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F7B" w:rsidRDefault="00C41B4B">
      <w:pPr>
        <w:spacing w:line="360" w:lineRule="auto"/>
        <w:jc w:val="center"/>
        <w:rPr>
          <w:rFonts w:asciiTheme="minorEastAsia" w:hAnsiTheme="minorEastAsia"/>
          <w:b/>
          <w:sz w:val="44"/>
          <w:szCs w:val="44"/>
        </w:rPr>
      </w:pPr>
      <w:r>
        <w:rPr>
          <w:noProof/>
          <w:sz w:val="52"/>
          <w:szCs w:val="52"/>
        </w:rPr>
        <w:drawing>
          <wp:anchor distT="0" distB="0" distL="114300" distR="114300" simplePos="0" relativeHeight="251659264" behindDoc="1" locked="0" layoutInCell="1" allowOverlap="1">
            <wp:simplePos x="0" y="0"/>
            <wp:positionH relativeFrom="column">
              <wp:posOffset>1905</wp:posOffset>
            </wp:positionH>
            <wp:positionV relativeFrom="paragraph">
              <wp:posOffset>9525</wp:posOffset>
            </wp:positionV>
            <wp:extent cx="3248025" cy="829310"/>
            <wp:effectExtent l="0" t="0" r="0" b="0"/>
            <wp:wrapTight wrapText="bothSides">
              <wp:wrapPolygon edited="0">
                <wp:start x="1774" y="992"/>
                <wp:lineTo x="1013" y="3473"/>
                <wp:lineTo x="0" y="7939"/>
                <wp:lineTo x="0" y="11908"/>
                <wp:lineTo x="1267" y="17862"/>
                <wp:lineTo x="1647" y="18855"/>
                <wp:lineTo x="3040" y="18855"/>
                <wp:lineTo x="16469" y="17862"/>
                <wp:lineTo x="21410" y="15877"/>
                <wp:lineTo x="21537" y="5458"/>
                <wp:lineTo x="18750" y="3969"/>
                <wp:lineTo x="2787" y="992"/>
                <wp:lineTo x="1774" y="992"/>
              </wp:wrapPolygon>
            </wp:wrapTight>
            <wp:docPr id="3" name="图片 3" descr="C:\Users\Administrator\Desktop\9e3e7fb51b8e0d291c369be727ac780.png9e3e7fb51b8e0d291c369be727ac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9e3e7fb51b8e0d291c369be727ac780.png9e3e7fb51b8e0d291c369be727ac780"/>
                    <pic:cNvPicPr>
                      <a:picLocks noChangeAspect="1"/>
                    </pic:cNvPicPr>
                  </pic:nvPicPr>
                  <pic:blipFill>
                    <a:blip r:embed="rId8" cstate="print"/>
                    <a:srcRect/>
                    <a:stretch>
                      <a:fillRect/>
                    </a:stretch>
                  </pic:blipFill>
                  <pic:spPr>
                    <a:xfrm>
                      <a:off x="0" y="0"/>
                      <a:ext cx="3248025" cy="829310"/>
                    </a:xfrm>
                    <a:prstGeom prst="rect">
                      <a:avLst/>
                    </a:prstGeom>
                    <a:noFill/>
                    <a:ln w="9525">
                      <a:noFill/>
                    </a:ln>
                  </pic:spPr>
                </pic:pic>
              </a:graphicData>
            </a:graphic>
            <wp14:sizeRelH relativeFrom="margin">
              <wp14:pctWidth>0</wp14:pctWidth>
            </wp14:sizeRelH>
          </wp:anchor>
        </w:drawing>
      </w:r>
    </w:p>
    <w:p w:rsidR="00C41B4B" w:rsidRDefault="00C41B4B">
      <w:pPr>
        <w:spacing w:line="360" w:lineRule="auto"/>
        <w:jc w:val="center"/>
        <w:rPr>
          <w:rFonts w:asciiTheme="minorEastAsia" w:hAnsiTheme="minorEastAsia"/>
          <w:b/>
          <w:sz w:val="44"/>
          <w:szCs w:val="44"/>
        </w:rPr>
      </w:pPr>
    </w:p>
    <w:p w:rsidR="00C41B4B" w:rsidRDefault="00C41B4B">
      <w:pPr>
        <w:spacing w:line="360" w:lineRule="auto"/>
        <w:jc w:val="center"/>
        <w:rPr>
          <w:rFonts w:asciiTheme="minorEastAsia" w:hAnsiTheme="minorEastAsia"/>
          <w:b/>
          <w:sz w:val="44"/>
          <w:szCs w:val="44"/>
        </w:rPr>
      </w:pPr>
    </w:p>
    <w:p w:rsidR="00C41B4B" w:rsidRDefault="00C41B4B">
      <w:pPr>
        <w:spacing w:line="360" w:lineRule="auto"/>
        <w:jc w:val="center"/>
        <w:rPr>
          <w:rFonts w:asciiTheme="minorEastAsia" w:hAnsiTheme="minorEastAsia"/>
          <w:b/>
          <w:sz w:val="44"/>
          <w:szCs w:val="44"/>
        </w:rPr>
      </w:pPr>
    </w:p>
    <w:p w:rsidR="00C41B4B" w:rsidRDefault="00C41B4B">
      <w:pPr>
        <w:spacing w:line="360" w:lineRule="auto"/>
        <w:jc w:val="center"/>
        <w:rPr>
          <w:rFonts w:asciiTheme="minorEastAsia" w:hAnsiTheme="minorEastAsia"/>
          <w:b/>
          <w:sz w:val="44"/>
          <w:szCs w:val="44"/>
        </w:rPr>
      </w:pPr>
    </w:p>
    <w:p w:rsidR="00C41B4B" w:rsidRPr="00903888" w:rsidRDefault="00C41B4B">
      <w:pPr>
        <w:spacing w:line="360" w:lineRule="auto"/>
        <w:jc w:val="center"/>
        <w:rPr>
          <w:rFonts w:asciiTheme="minorEastAsia" w:hAnsiTheme="minorEastAsia"/>
          <w:b/>
          <w:color w:val="000000" w:themeColor="text1"/>
          <w:sz w:val="44"/>
          <w:szCs w:val="44"/>
        </w:rPr>
      </w:pPr>
    </w:p>
    <w:p w:rsidR="00015662" w:rsidRPr="00903888" w:rsidRDefault="00841DFB">
      <w:pPr>
        <w:spacing w:line="360" w:lineRule="auto"/>
        <w:jc w:val="center"/>
        <w:rPr>
          <w:rFonts w:asciiTheme="minorEastAsia" w:hAnsiTheme="minorEastAsia"/>
          <w:b/>
          <w:color w:val="000000" w:themeColor="text1"/>
          <w:sz w:val="44"/>
          <w:szCs w:val="44"/>
        </w:rPr>
      </w:pPr>
      <w:r w:rsidRPr="00903888">
        <w:rPr>
          <w:rFonts w:asciiTheme="minorEastAsia" w:hAnsiTheme="minorEastAsia" w:hint="eastAsia"/>
          <w:b/>
          <w:color w:val="000000" w:themeColor="text1"/>
          <w:sz w:val="44"/>
          <w:szCs w:val="44"/>
        </w:rPr>
        <w:t>高等</w:t>
      </w:r>
      <w:r w:rsidR="00041929" w:rsidRPr="00903888">
        <w:rPr>
          <w:rFonts w:asciiTheme="minorEastAsia" w:hAnsiTheme="minorEastAsia" w:hint="eastAsia"/>
          <w:b/>
          <w:color w:val="000000" w:themeColor="text1"/>
          <w:sz w:val="44"/>
          <w:szCs w:val="44"/>
        </w:rPr>
        <w:t>职业院校人才培养工作</w:t>
      </w:r>
      <w:r w:rsidR="00310F7C" w:rsidRPr="00903888">
        <w:rPr>
          <w:rFonts w:asciiTheme="minorEastAsia" w:hAnsiTheme="minorEastAsia" w:hint="eastAsia"/>
          <w:b/>
          <w:color w:val="000000" w:themeColor="text1"/>
          <w:sz w:val="44"/>
          <w:szCs w:val="44"/>
        </w:rPr>
        <w:t>评估</w:t>
      </w:r>
    </w:p>
    <w:p w:rsidR="00015662" w:rsidRPr="00903888" w:rsidRDefault="00015662">
      <w:pPr>
        <w:spacing w:line="360" w:lineRule="auto"/>
        <w:jc w:val="center"/>
        <w:rPr>
          <w:rFonts w:asciiTheme="minorEastAsia" w:hAnsiTheme="minorEastAsia"/>
          <w:b/>
          <w:color w:val="000000" w:themeColor="text1"/>
          <w:sz w:val="44"/>
          <w:szCs w:val="44"/>
        </w:rPr>
      </w:pPr>
    </w:p>
    <w:p w:rsidR="00015662" w:rsidRPr="00903888" w:rsidRDefault="00310F7C">
      <w:pPr>
        <w:spacing w:line="360" w:lineRule="auto"/>
        <w:jc w:val="center"/>
        <w:rPr>
          <w:rFonts w:ascii="黑体" w:eastAsia="黑体" w:hAnsi="黑体"/>
          <w:b/>
          <w:color w:val="000000" w:themeColor="text1"/>
          <w:sz w:val="84"/>
          <w:szCs w:val="84"/>
        </w:rPr>
      </w:pPr>
      <w:r w:rsidRPr="00903888">
        <w:rPr>
          <w:rFonts w:ascii="黑体" w:eastAsia="黑体" w:hAnsi="黑体" w:hint="eastAsia"/>
          <w:b/>
          <w:color w:val="000000" w:themeColor="text1"/>
          <w:sz w:val="84"/>
          <w:szCs w:val="84"/>
        </w:rPr>
        <w:t>自评报告</w:t>
      </w:r>
    </w:p>
    <w:p w:rsidR="00015662" w:rsidRPr="00903888" w:rsidRDefault="00015662">
      <w:pPr>
        <w:spacing w:line="360" w:lineRule="auto"/>
        <w:jc w:val="center"/>
        <w:rPr>
          <w:rFonts w:asciiTheme="minorEastAsia" w:hAnsiTheme="minorEastAsia"/>
          <w:color w:val="000000" w:themeColor="text1"/>
          <w:sz w:val="28"/>
          <w:szCs w:val="28"/>
        </w:rPr>
      </w:pPr>
    </w:p>
    <w:p w:rsidR="00015662" w:rsidRPr="00903888" w:rsidRDefault="00015662">
      <w:pPr>
        <w:spacing w:line="360" w:lineRule="auto"/>
        <w:jc w:val="center"/>
        <w:rPr>
          <w:rFonts w:asciiTheme="minorEastAsia" w:hAnsiTheme="minorEastAsia"/>
          <w:color w:val="000000" w:themeColor="text1"/>
          <w:sz w:val="28"/>
          <w:szCs w:val="28"/>
        </w:rPr>
      </w:pPr>
    </w:p>
    <w:p w:rsidR="00015662" w:rsidRPr="00903888" w:rsidRDefault="00015662">
      <w:pPr>
        <w:spacing w:line="360" w:lineRule="auto"/>
        <w:jc w:val="center"/>
        <w:rPr>
          <w:rFonts w:asciiTheme="minorEastAsia" w:hAnsiTheme="minorEastAsia"/>
          <w:color w:val="000000" w:themeColor="text1"/>
          <w:sz w:val="28"/>
          <w:szCs w:val="28"/>
        </w:rPr>
      </w:pPr>
    </w:p>
    <w:p w:rsidR="00015662" w:rsidRPr="00903888" w:rsidRDefault="00015662">
      <w:pPr>
        <w:spacing w:line="360" w:lineRule="auto"/>
        <w:jc w:val="center"/>
        <w:rPr>
          <w:rFonts w:asciiTheme="minorEastAsia" w:hAnsiTheme="minorEastAsia"/>
          <w:color w:val="000000" w:themeColor="text1"/>
          <w:sz w:val="28"/>
          <w:szCs w:val="28"/>
        </w:rPr>
      </w:pPr>
    </w:p>
    <w:p w:rsidR="00015662" w:rsidRPr="00903888" w:rsidRDefault="00015662">
      <w:pPr>
        <w:spacing w:line="360" w:lineRule="auto"/>
        <w:jc w:val="center"/>
        <w:rPr>
          <w:rFonts w:asciiTheme="minorEastAsia" w:hAnsiTheme="minorEastAsia"/>
          <w:color w:val="000000" w:themeColor="text1"/>
          <w:sz w:val="28"/>
          <w:szCs w:val="28"/>
        </w:rPr>
      </w:pPr>
    </w:p>
    <w:p w:rsidR="00AA7BC0" w:rsidRPr="00903888" w:rsidRDefault="00AA7BC0">
      <w:pPr>
        <w:spacing w:line="360" w:lineRule="auto"/>
        <w:jc w:val="center"/>
        <w:rPr>
          <w:rFonts w:asciiTheme="minorEastAsia" w:hAnsiTheme="minorEastAsia"/>
          <w:color w:val="000000" w:themeColor="text1"/>
          <w:sz w:val="28"/>
          <w:szCs w:val="28"/>
        </w:rPr>
      </w:pPr>
    </w:p>
    <w:p w:rsidR="00B03D3D" w:rsidRPr="00903888" w:rsidRDefault="00B03D3D">
      <w:pPr>
        <w:spacing w:line="360" w:lineRule="auto"/>
        <w:jc w:val="center"/>
        <w:rPr>
          <w:rFonts w:asciiTheme="minorEastAsia" w:hAnsiTheme="minorEastAsia"/>
          <w:color w:val="000000" w:themeColor="text1"/>
          <w:sz w:val="28"/>
          <w:szCs w:val="28"/>
        </w:rPr>
      </w:pPr>
    </w:p>
    <w:p w:rsidR="00015662" w:rsidRPr="00903888" w:rsidRDefault="00015662">
      <w:pPr>
        <w:spacing w:line="360" w:lineRule="auto"/>
        <w:jc w:val="center"/>
        <w:rPr>
          <w:rFonts w:asciiTheme="minorEastAsia" w:hAnsiTheme="minorEastAsia"/>
          <w:color w:val="000000" w:themeColor="text1"/>
          <w:sz w:val="28"/>
          <w:szCs w:val="28"/>
        </w:rPr>
      </w:pPr>
    </w:p>
    <w:p w:rsidR="00015662" w:rsidRPr="00903888" w:rsidRDefault="00310F7C">
      <w:pPr>
        <w:spacing w:line="360" w:lineRule="auto"/>
        <w:jc w:val="center"/>
        <w:rPr>
          <w:rFonts w:ascii="宋体" w:eastAsia="宋体" w:hAnsi="宋体"/>
          <w:color w:val="000000" w:themeColor="text1"/>
          <w:sz w:val="36"/>
          <w:szCs w:val="36"/>
        </w:rPr>
      </w:pPr>
      <w:r w:rsidRPr="00903888">
        <w:rPr>
          <w:rFonts w:ascii="宋体" w:eastAsia="宋体" w:hAnsi="宋体" w:hint="eastAsia"/>
          <w:color w:val="000000" w:themeColor="text1"/>
          <w:sz w:val="36"/>
          <w:szCs w:val="36"/>
        </w:rPr>
        <w:t>广东碧桂园职业学院</w:t>
      </w:r>
    </w:p>
    <w:p w:rsidR="00D16D67" w:rsidRPr="00903888" w:rsidRDefault="00310F7C" w:rsidP="002340BB">
      <w:pPr>
        <w:spacing w:line="360" w:lineRule="auto"/>
        <w:jc w:val="center"/>
        <w:rPr>
          <w:rFonts w:ascii="宋体" w:eastAsia="宋体" w:hAnsi="宋体"/>
          <w:color w:val="000000" w:themeColor="text1"/>
          <w:sz w:val="36"/>
          <w:szCs w:val="36"/>
        </w:rPr>
      </w:pPr>
      <w:r w:rsidRPr="00903888">
        <w:rPr>
          <w:rFonts w:ascii="宋体" w:eastAsia="宋体" w:hAnsi="宋体" w:hint="eastAsia"/>
          <w:color w:val="000000" w:themeColor="text1"/>
          <w:sz w:val="36"/>
          <w:szCs w:val="36"/>
        </w:rPr>
        <w:t>201</w:t>
      </w:r>
      <w:r w:rsidR="00041929" w:rsidRPr="00903888">
        <w:rPr>
          <w:rFonts w:ascii="宋体" w:eastAsia="宋体" w:hAnsi="宋体" w:hint="eastAsia"/>
          <w:color w:val="000000" w:themeColor="text1"/>
          <w:sz w:val="36"/>
          <w:szCs w:val="36"/>
        </w:rPr>
        <w:t>9</w:t>
      </w:r>
      <w:r w:rsidRPr="00903888">
        <w:rPr>
          <w:rFonts w:ascii="宋体" w:eastAsia="宋体" w:hAnsi="宋体" w:hint="eastAsia"/>
          <w:color w:val="000000" w:themeColor="text1"/>
          <w:sz w:val="36"/>
          <w:szCs w:val="36"/>
        </w:rPr>
        <w:t>年</w:t>
      </w:r>
      <w:r w:rsidR="00327CF9" w:rsidRPr="00903888">
        <w:rPr>
          <w:rFonts w:ascii="宋体" w:eastAsia="宋体" w:hAnsi="宋体" w:hint="eastAsia"/>
          <w:color w:val="000000" w:themeColor="text1"/>
          <w:sz w:val="36"/>
          <w:szCs w:val="36"/>
        </w:rPr>
        <w:t>12</w:t>
      </w:r>
      <w:r w:rsidRPr="00903888">
        <w:rPr>
          <w:rFonts w:ascii="宋体" w:eastAsia="宋体" w:hAnsi="宋体" w:hint="eastAsia"/>
          <w:color w:val="000000" w:themeColor="text1"/>
          <w:sz w:val="36"/>
          <w:szCs w:val="36"/>
        </w:rPr>
        <w:t>月</w:t>
      </w:r>
      <w:bookmarkStart w:id="0" w:name="_Toc15637"/>
      <w:r w:rsidR="00327CF9" w:rsidRPr="00903888">
        <w:rPr>
          <w:rFonts w:ascii="宋体" w:eastAsia="宋体" w:hAnsi="宋体" w:hint="eastAsia"/>
          <w:color w:val="000000" w:themeColor="text1"/>
          <w:sz w:val="36"/>
          <w:szCs w:val="36"/>
        </w:rPr>
        <w:t>1</w:t>
      </w:r>
      <w:r w:rsidR="00063065" w:rsidRPr="00903888">
        <w:rPr>
          <w:rFonts w:ascii="宋体" w:eastAsia="宋体" w:hAnsi="宋体" w:hint="eastAsia"/>
          <w:color w:val="000000" w:themeColor="text1"/>
          <w:sz w:val="36"/>
          <w:szCs w:val="36"/>
        </w:rPr>
        <w:t>0</w:t>
      </w:r>
      <w:r w:rsidRPr="00903888">
        <w:rPr>
          <w:rFonts w:ascii="宋体" w:eastAsia="宋体" w:hAnsi="宋体" w:hint="eastAsia"/>
          <w:color w:val="000000" w:themeColor="text1"/>
          <w:sz w:val="36"/>
          <w:szCs w:val="36"/>
        </w:rPr>
        <w:t>日</w:t>
      </w:r>
      <w:bookmarkStart w:id="1" w:name="_Toc19959844"/>
      <w:bookmarkStart w:id="2" w:name="_Toc465417324"/>
      <w:bookmarkStart w:id="3" w:name="_Toc32541"/>
      <w:bookmarkEnd w:id="0"/>
    </w:p>
    <w:p w:rsidR="00111AF5" w:rsidRPr="00903888" w:rsidRDefault="00111AF5" w:rsidP="00D16D67">
      <w:pPr>
        <w:spacing w:line="360" w:lineRule="auto"/>
        <w:ind w:firstLineChars="202" w:firstLine="608"/>
        <w:rPr>
          <w:rFonts w:ascii="仿宋" w:eastAsia="仿宋" w:hAnsi="仿宋"/>
          <w:b/>
          <w:color w:val="000000" w:themeColor="text1"/>
          <w:sz w:val="30"/>
          <w:szCs w:val="30"/>
        </w:rPr>
      </w:pPr>
      <w:r w:rsidRPr="00903888">
        <w:rPr>
          <w:rFonts w:ascii="仿宋" w:eastAsia="仿宋" w:hAnsi="仿宋"/>
          <w:b/>
          <w:color w:val="000000" w:themeColor="text1"/>
          <w:sz w:val="30"/>
          <w:szCs w:val="30"/>
        </w:rPr>
        <w:br w:type="column"/>
      </w:r>
    </w:p>
    <w:sdt>
      <w:sdtPr>
        <w:rPr>
          <w:rFonts w:asciiTheme="minorHAnsi" w:eastAsiaTheme="minorEastAsia" w:hAnsiTheme="minorHAnsi" w:cstheme="minorBidi"/>
          <w:color w:val="000000" w:themeColor="text1"/>
          <w:kern w:val="2"/>
          <w:sz w:val="21"/>
          <w:szCs w:val="22"/>
          <w:lang w:val="zh-CN"/>
        </w:rPr>
        <w:id w:val="228889818"/>
        <w:docPartObj>
          <w:docPartGallery w:val="Table of Contents"/>
          <w:docPartUnique/>
        </w:docPartObj>
      </w:sdtPr>
      <w:sdtEndPr>
        <w:rPr>
          <w:b/>
          <w:bCs/>
        </w:rPr>
      </w:sdtEndPr>
      <w:sdtContent>
        <w:p w:rsidR="00111AF5" w:rsidRPr="00903888" w:rsidRDefault="00111AF5" w:rsidP="00950D54">
          <w:pPr>
            <w:pStyle w:val="TOC"/>
            <w:jc w:val="center"/>
            <w:rPr>
              <w:rFonts w:ascii="黑体" w:eastAsia="黑体" w:hAnsi="黑体"/>
              <w:b/>
              <w:color w:val="000000" w:themeColor="text1"/>
              <w:lang w:val="zh-CN"/>
            </w:rPr>
          </w:pPr>
          <w:r w:rsidRPr="00903888">
            <w:rPr>
              <w:rFonts w:ascii="黑体" w:eastAsia="黑体" w:hAnsi="黑体"/>
              <w:b/>
              <w:color w:val="000000" w:themeColor="text1"/>
              <w:lang w:val="zh-CN"/>
            </w:rPr>
            <w:t>目录</w:t>
          </w:r>
        </w:p>
        <w:p w:rsidR="00F27B5B" w:rsidRPr="00903888" w:rsidRDefault="000A5BF8">
          <w:pPr>
            <w:pStyle w:val="11"/>
            <w:tabs>
              <w:tab w:val="right" w:leader="dot" w:pos="8302"/>
            </w:tabs>
            <w:rPr>
              <w:noProof/>
              <w:color w:val="000000" w:themeColor="text1"/>
              <w:kern w:val="2"/>
              <w:sz w:val="28"/>
              <w:szCs w:val="28"/>
            </w:rPr>
          </w:pPr>
          <w:r w:rsidRPr="00903888">
            <w:rPr>
              <w:color w:val="000000" w:themeColor="text1"/>
              <w:sz w:val="28"/>
              <w:szCs w:val="28"/>
            </w:rPr>
            <w:fldChar w:fldCharType="begin"/>
          </w:r>
          <w:r w:rsidR="00111AF5" w:rsidRPr="00903888">
            <w:rPr>
              <w:color w:val="000000" w:themeColor="text1"/>
              <w:sz w:val="28"/>
              <w:szCs w:val="28"/>
            </w:rPr>
            <w:instrText xml:space="preserve"> TOC \o "1-3" \h \z \u </w:instrText>
          </w:r>
          <w:r w:rsidRPr="00903888">
            <w:rPr>
              <w:color w:val="000000" w:themeColor="text1"/>
              <w:sz w:val="28"/>
              <w:szCs w:val="28"/>
            </w:rPr>
            <w:fldChar w:fldCharType="separate"/>
          </w:r>
          <w:hyperlink w:anchor="_Toc26298624" w:history="1">
            <w:r w:rsidR="00F27B5B" w:rsidRPr="00903888">
              <w:rPr>
                <w:rStyle w:val="af3"/>
                <w:rFonts w:ascii="黑体" w:eastAsia="黑体" w:hAnsi="黑体"/>
                <w:noProof/>
                <w:color w:val="000000" w:themeColor="text1"/>
                <w:sz w:val="28"/>
                <w:szCs w:val="28"/>
              </w:rPr>
              <w:t>一、学院概况</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_Toc26298624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1</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25" w:history="1">
            <w:r w:rsidR="00F27B5B" w:rsidRPr="00903888">
              <w:rPr>
                <w:rStyle w:val="af3"/>
                <w:rFonts w:ascii="仿宋" w:eastAsia="仿宋" w:hAnsi="仿宋"/>
                <w:noProof/>
                <w:color w:val="000000" w:themeColor="text1"/>
                <w:sz w:val="28"/>
                <w:szCs w:val="28"/>
              </w:rPr>
              <w:t>（一）创办慈善学校，助力精准扶贫</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_Toc26298625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1</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26" w:history="1">
            <w:r w:rsidR="00F27B5B" w:rsidRPr="00903888">
              <w:rPr>
                <w:rStyle w:val="af3"/>
                <w:rFonts w:ascii="仿宋" w:eastAsia="仿宋" w:hAnsi="仿宋"/>
                <w:noProof/>
                <w:color w:val="000000" w:themeColor="text1"/>
                <w:sz w:val="28"/>
                <w:szCs w:val="28"/>
              </w:rPr>
              <w:t>（二）依托集团办学，产教深度融合</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_Toc26298626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1</w:t>
            </w:r>
            <w:r w:rsidR="00F27B5B" w:rsidRPr="00903888">
              <w:rPr>
                <w:noProof/>
                <w:webHidden/>
                <w:color w:val="000000" w:themeColor="text1"/>
                <w:sz w:val="28"/>
                <w:szCs w:val="28"/>
              </w:rPr>
              <w:fldChar w:fldCharType="end"/>
            </w:r>
          </w:hyperlink>
        </w:p>
        <w:p w:rsidR="00F27B5B" w:rsidRPr="00903888" w:rsidRDefault="008D44A5">
          <w:pPr>
            <w:pStyle w:val="11"/>
            <w:tabs>
              <w:tab w:val="right" w:leader="dot" w:pos="8302"/>
            </w:tabs>
            <w:rPr>
              <w:noProof/>
              <w:color w:val="000000" w:themeColor="text1"/>
              <w:kern w:val="2"/>
              <w:sz w:val="28"/>
              <w:szCs w:val="28"/>
            </w:rPr>
          </w:pPr>
          <w:hyperlink w:anchor="_Toc26298627" w:history="1">
            <w:r w:rsidR="00F27B5B" w:rsidRPr="00903888">
              <w:rPr>
                <w:rStyle w:val="af3"/>
                <w:rFonts w:ascii="黑体" w:eastAsia="黑体" w:hAnsi="黑体"/>
                <w:noProof/>
                <w:color w:val="000000" w:themeColor="text1"/>
                <w:sz w:val="28"/>
                <w:szCs w:val="28"/>
              </w:rPr>
              <w:t>二、评建工作</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_Toc26298627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2</w:t>
            </w:r>
            <w:r w:rsidR="00F27B5B" w:rsidRPr="00903888">
              <w:rPr>
                <w:noProof/>
                <w:webHidden/>
                <w:color w:val="000000" w:themeColor="text1"/>
                <w:sz w:val="28"/>
                <w:szCs w:val="28"/>
              </w:rPr>
              <w:fldChar w:fldCharType="end"/>
            </w:r>
          </w:hyperlink>
        </w:p>
        <w:p w:rsidR="00F27B5B" w:rsidRPr="00903888" w:rsidRDefault="008D44A5">
          <w:pPr>
            <w:pStyle w:val="11"/>
            <w:tabs>
              <w:tab w:val="right" w:leader="dot" w:pos="8302"/>
            </w:tabs>
            <w:rPr>
              <w:noProof/>
              <w:color w:val="000000" w:themeColor="text1"/>
              <w:kern w:val="2"/>
              <w:sz w:val="28"/>
              <w:szCs w:val="28"/>
            </w:rPr>
          </w:pPr>
          <w:hyperlink w:anchor="_Toc26298628" w:history="1">
            <w:r w:rsidR="00F27B5B" w:rsidRPr="00903888">
              <w:rPr>
                <w:rStyle w:val="af3"/>
                <w:rFonts w:ascii="黑体" w:eastAsia="黑体" w:hAnsi="黑体"/>
                <w:noProof/>
                <w:color w:val="000000" w:themeColor="text1"/>
                <w:sz w:val="28"/>
                <w:szCs w:val="28"/>
              </w:rPr>
              <w:t>三、人才培养</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_Toc26298628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2</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29" w:history="1">
            <w:r w:rsidR="00F27B5B" w:rsidRPr="00903888">
              <w:rPr>
                <w:rStyle w:val="af3"/>
                <w:rFonts w:ascii="仿宋" w:eastAsia="仿宋" w:hAnsi="仿宋"/>
                <w:noProof/>
                <w:color w:val="000000" w:themeColor="text1"/>
                <w:sz w:val="28"/>
                <w:szCs w:val="28"/>
              </w:rPr>
              <w:t>（一）目标明确定位精准，办好专业服务产业</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_Toc26298629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2</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0" w:history="1">
            <w:r w:rsidR="00F27B5B" w:rsidRPr="00903888">
              <w:rPr>
                <w:rStyle w:val="af3"/>
                <w:rFonts w:ascii="仿宋" w:eastAsia="仿宋" w:hAnsi="仿宋"/>
                <w:noProof/>
                <w:color w:val="000000" w:themeColor="text1"/>
                <w:sz w:val="28"/>
                <w:szCs w:val="28"/>
              </w:rPr>
              <w:t>（二）“产教融合，校企共育”，创新</w:t>
            </w:r>
            <w:bookmarkStart w:id="4" w:name="_GoBack"/>
            <w:bookmarkEnd w:id="4"/>
            <w:r w:rsidR="00F27B5B" w:rsidRPr="00903888">
              <w:rPr>
                <w:rStyle w:val="af3"/>
                <w:rFonts w:ascii="仿宋" w:eastAsia="仿宋" w:hAnsi="仿宋"/>
                <w:noProof/>
                <w:color w:val="000000" w:themeColor="text1"/>
                <w:sz w:val="28"/>
                <w:szCs w:val="28"/>
              </w:rPr>
              <w:t>人才培养模式</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_Toc26298630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3</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1" w:history="1">
            <w:r w:rsidR="00F27B5B" w:rsidRPr="00903888">
              <w:rPr>
                <w:rStyle w:val="af3"/>
                <w:rFonts w:ascii="仿宋" w:eastAsia="仿宋" w:hAnsi="仿宋"/>
                <w:noProof/>
                <w:color w:val="000000" w:themeColor="text1"/>
                <w:sz w:val="28"/>
                <w:szCs w:val="28"/>
              </w:rPr>
              <w:t>（三）依托集团优质资源，加强专业内涵建设</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_Toc26298631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4</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2" w:history="1">
            <w:r w:rsidR="00F27B5B" w:rsidRPr="00903888">
              <w:rPr>
                <w:rStyle w:val="af3"/>
                <w:rFonts w:ascii="仿宋" w:eastAsia="仿宋" w:hAnsi="仿宋"/>
                <w:noProof/>
                <w:color w:val="000000" w:themeColor="text1"/>
                <w:sz w:val="28"/>
                <w:szCs w:val="28"/>
              </w:rPr>
              <w:t>（四）注重学生品质塑造，促进学生全面发展</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_Toc26298632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6</w:t>
            </w:r>
            <w:r w:rsidR="00F27B5B" w:rsidRPr="00903888">
              <w:rPr>
                <w:noProof/>
                <w:webHidden/>
                <w:color w:val="000000" w:themeColor="text1"/>
                <w:sz w:val="28"/>
                <w:szCs w:val="28"/>
              </w:rPr>
              <w:fldChar w:fldCharType="end"/>
            </w:r>
          </w:hyperlink>
        </w:p>
        <w:p w:rsidR="00F27B5B" w:rsidRPr="00903888" w:rsidRDefault="008D44A5">
          <w:pPr>
            <w:pStyle w:val="11"/>
            <w:tabs>
              <w:tab w:val="right" w:leader="dot" w:pos="8302"/>
            </w:tabs>
            <w:rPr>
              <w:noProof/>
              <w:color w:val="000000" w:themeColor="text1"/>
              <w:kern w:val="2"/>
              <w:sz w:val="28"/>
              <w:szCs w:val="28"/>
            </w:rPr>
          </w:pPr>
          <w:hyperlink w:anchor="_Toc26298633" w:history="1">
            <w:r w:rsidR="00F27B5B" w:rsidRPr="00903888">
              <w:rPr>
                <w:rStyle w:val="af3"/>
                <w:rFonts w:ascii="黑体" w:eastAsia="黑体" w:hAnsi="黑体"/>
                <w:noProof/>
                <w:color w:val="000000" w:themeColor="text1"/>
                <w:sz w:val="28"/>
                <w:szCs w:val="28"/>
              </w:rPr>
              <w:t>四、学生发展</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_Toc26298633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6</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4" w:history="1">
            <w:r w:rsidR="00F27B5B" w:rsidRPr="00903888">
              <w:rPr>
                <w:rStyle w:val="af3"/>
                <w:rFonts w:ascii="仿宋" w:eastAsia="仿宋" w:hAnsi="仿宋"/>
                <w:noProof/>
                <w:color w:val="000000" w:themeColor="text1"/>
                <w:sz w:val="28"/>
                <w:szCs w:val="28"/>
              </w:rPr>
              <w:t>（一）招生规模稳步扩大，生源质量逐年提升</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_Toc26298634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6</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5" w:history="1">
            <w:r w:rsidR="00F27B5B" w:rsidRPr="00903888">
              <w:rPr>
                <w:rStyle w:val="af3"/>
                <w:rFonts w:ascii="仿宋" w:eastAsia="仿宋" w:hAnsi="仿宋" w:cstheme="minorEastAsia"/>
                <w:bCs/>
                <w:noProof/>
                <w:color w:val="000000" w:themeColor="text1"/>
                <w:sz w:val="28"/>
                <w:szCs w:val="28"/>
              </w:rPr>
              <w:t>（二）人才质量不断提高，学生深受企业欢迎</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_Toc26298635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7</w:t>
            </w:r>
            <w:r w:rsidR="00F27B5B" w:rsidRPr="00903888">
              <w:rPr>
                <w:noProof/>
                <w:webHidden/>
                <w:color w:val="000000" w:themeColor="text1"/>
                <w:sz w:val="28"/>
                <w:szCs w:val="28"/>
              </w:rPr>
              <w:fldChar w:fldCharType="end"/>
            </w:r>
          </w:hyperlink>
        </w:p>
        <w:p w:rsidR="00F27B5B" w:rsidRPr="00903888" w:rsidRDefault="008D44A5">
          <w:pPr>
            <w:pStyle w:val="11"/>
            <w:tabs>
              <w:tab w:val="right" w:leader="dot" w:pos="8302"/>
            </w:tabs>
            <w:rPr>
              <w:noProof/>
              <w:color w:val="000000" w:themeColor="text1"/>
              <w:kern w:val="2"/>
              <w:sz w:val="28"/>
              <w:szCs w:val="28"/>
            </w:rPr>
          </w:pPr>
          <w:hyperlink w:anchor="_Toc26298636" w:history="1">
            <w:r w:rsidR="00F27B5B" w:rsidRPr="00903888">
              <w:rPr>
                <w:rStyle w:val="af3"/>
                <w:rFonts w:ascii="黑体" w:eastAsia="黑体" w:hAnsi="黑体"/>
                <w:noProof/>
                <w:color w:val="000000" w:themeColor="text1"/>
                <w:sz w:val="28"/>
                <w:szCs w:val="28"/>
              </w:rPr>
              <w:t>五、问题与整改</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_Toc26298636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8</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7" w:history="1">
            <w:r w:rsidR="00F27B5B" w:rsidRPr="00903888">
              <w:rPr>
                <w:rStyle w:val="af3"/>
                <w:rFonts w:ascii="仿宋" w:eastAsia="仿宋" w:hAnsi="仿宋"/>
                <w:noProof/>
                <w:color w:val="000000" w:themeColor="text1"/>
                <w:sz w:val="28"/>
                <w:szCs w:val="28"/>
              </w:rPr>
              <w:t>（一）问题</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_Toc26298637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8</w:t>
            </w:r>
            <w:r w:rsidR="00F27B5B" w:rsidRPr="00903888">
              <w:rPr>
                <w:noProof/>
                <w:webHidden/>
                <w:color w:val="000000" w:themeColor="text1"/>
                <w:sz w:val="28"/>
                <w:szCs w:val="28"/>
              </w:rPr>
              <w:fldChar w:fldCharType="end"/>
            </w:r>
          </w:hyperlink>
        </w:p>
        <w:p w:rsidR="00F27B5B" w:rsidRPr="00903888" w:rsidRDefault="008D44A5">
          <w:pPr>
            <w:pStyle w:val="21"/>
            <w:rPr>
              <w:noProof/>
              <w:color w:val="000000" w:themeColor="text1"/>
              <w:kern w:val="2"/>
              <w:sz w:val="28"/>
              <w:szCs w:val="28"/>
            </w:rPr>
          </w:pPr>
          <w:hyperlink w:anchor="_Toc26298638" w:history="1">
            <w:r w:rsidR="00F27B5B" w:rsidRPr="00903888">
              <w:rPr>
                <w:rStyle w:val="af3"/>
                <w:rFonts w:ascii="仿宋" w:eastAsia="仿宋" w:hAnsi="仿宋"/>
                <w:noProof/>
                <w:color w:val="000000" w:themeColor="text1"/>
                <w:sz w:val="28"/>
                <w:szCs w:val="28"/>
              </w:rPr>
              <w:t>（二）整改</w:t>
            </w:r>
            <w:r w:rsidR="00F27B5B" w:rsidRPr="00903888">
              <w:rPr>
                <w:noProof/>
                <w:webHidden/>
                <w:color w:val="000000" w:themeColor="text1"/>
                <w:sz w:val="28"/>
                <w:szCs w:val="28"/>
              </w:rPr>
              <w:tab/>
            </w:r>
            <w:r w:rsidR="00F27B5B" w:rsidRPr="00903888">
              <w:rPr>
                <w:noProof/>
                <w:webHidden/>
                <w:color w:val="000000" w:themeColor="text1"/>
                <w:sz w:val="28"/>
                <w:szCs w:val="28"/>
              </w:rPr>
              <w:fldChar w:fldCharType="begin"/>
            </w:r>
            <w:r w:rsidR="00F27B5B" w:rsidRPr="00903888">
              <w:rPr>
                <w:noProof/>
                <w:webHidden/>
                <w:color w:val="000000" w:themeColor="text1"/>
                <w:sz w:val="28"/>
                <w:szCs w:val="28"/>
              </w:rPr>
              <w:instrText xml:space="preserve"> PAGEREF _Toc26298638 \h </w:instrText>
            </w:r>
            <w:r w:rsidR="00F27B5B" w:rsidRPr="00903888">
              <w:rPr>
                <w:noProof/>
                <w:webHidden/>
                <w:color w:val="000000" w:themeColor="text1"/>
                <w:sz w:val="28"/>
                <w:szCs w:val="28"/>
              </w:rPr>
            </w:r>
            <w:r w:rsidR="00F27B5B" w:rsidRPr="00903888">
              <w:rPr>
                <w:noProof/>
                <w:webHidden/>
                <w:color w:val="000000" w:themeColor="text1"/>
                <w:sz w:val="28"/>
                <w:szCs w:val="28"/>
              </w:rPr>
              <w:fldChar w:fldCharType="separate"/>
            </w:r>
            <w:r w:rsidR="00D301DB">
              <w:rPr>
                <w:noProof/>
                <w:webHidden/>
                <w:color w:val="000000" w:themeColor="text1"/>
                <w:sz w:val="28"/>
                <w:szCs w:val="28"/>
              </w:rPr>
              <w:t>9</w:t>
            </w:r>
            <w:r w:rsidR="00F27B5B" w:rsidRPr="00903888">
              <w:rPr>
                <w:noProof/>
                <w:webHidden/>
                <w:color w:val="000000" w:themeColor="text1"/>
                <w:sz w:val="28"/>
                <w:szCs w:val="28"/>
              </w:rPr>
              <w:fldChar w:fldCharType="end"/>
            </w:r>
          </w:hyperlink>
        </w:p>
        <w:p w:rsidR="00111AF5" w:rsidRPr="00903888" w:rsidRDefault="000A5BF8">
          <w:pPr>
            <w:rPr>
              <w:color w:val="000000" w:themeColor="text1"/>
            </w:rPr>
          </w:pPr>
          <w:r w:rsidRPr="00903888">
            <w:rPr>
              <w:b/>
              <w:bCs/>
              <w:color w:val="000000" w:themeColor="text1"/>
              <w:sz w:val="28"/>
              <w:szCs w:val="28"/>
              <w:lang w:val="zh-CN"/>
            </w:rPr>
            <w:fldChar w:fldCharType="end"/>
          </w:r>
        </w:p>
      </w:sdtContent>
    </w:sdt>
    <w:p w:rsidR="00950D54" w:rsidRPr="00903888" w:rsidRDefault="00950D54" w:rsidP="00D16D67">
      <w:pPr>
        <w:spacing w:line="360" w:lineRule="auto"/>
        <w:ind w:firstLineChars="202" w:firstLine="608"/>
        <w:rPr>
          <w:rFonts w:ascii="仿宋" w:eastAsia="仿宋" w:hAnsi="仿宋"/>
          <w:b/>
          <w:color w:val="000000" w:themeColor="text1"/>
          <w:sz w:val="30"/>
          <w:szCs w:val="30"/>
        </w:rPr>
        <w:sectPr w:rsidR="00950D54" w:rsidRPr="00903888" w:rsidSect="00DD20E4">
          <w:footerReference w:type="default" r:id="rId9"/>
          <w:footerReference w:type="first" r:id="rId10"/>
          <w:pgSz w:w="11906" w:h="16838"/>
          <w:pgMar w:top="1440" w:right="1797" w:bottom="1440" w:left="1797" w:header="851" w:footer="992" w:gutter="0"/>
          <w:pgNumType w:start="0"/>
          <w:cols w:space="425"/>
          <w:titlePg/>
          <w:docGrid w:type="linesAndChars" w:linePitch="312"/>
        </w:sectPr>
      </w:pPr>
    </w:p>
    <w:p w:rsidR="00D16D67" w:rsidRPr="00903888" w:rsidRDefault="00D16D67" w:rsidP="008B1A9A">
      <w:pPr>
        <w:pStyle w:val="1"/>
        <w:spacing w:before="100" w:beforeAutospacing="1" w:after="100" w:afterAutospacing="1" w:line="560" w:lineRule="exact"/>
        <w:ind w:firstLineChars="200" w:firstLine="640"/>
        <w:rPr>
          <w:rFonts w:ascii="黑体" w:eastAsia="黑体" w:hAnsi="黑体"/>
          <w:b w:val="0"/>
          <w:color w:val="000000" w:themeColor="text1"/>
          <w:sz w:val="32"/>
          <w:szCs w:val="32"/>
        </w:rPr>
      </w:pPr>
      <w:bookmarkStart w:id="5" w:name="_Toc26298624"/>
      <w:r w:rsidRPr="00903888">
        <w:rPr>
          <w:rFonts w:ascii="黑体" w:eastAsia="黑体" w:hAnsi="黑体" w:hint="eastAsia"/>
          <w:b w:val="0"/>
          <w:color w:val="000000" w:themeColor="text1"/>
          <w:sz w:val="32"/>
          <w:szCs w:val="32"/>
        </w:rPr>
        <w:lastRenderedPageBreak/>
        <w:t>一</w:t>
      </w:r>
      <w:r w:rsidR="00DD20E4" w:rsidRPr="00903888">
        <w:rPr>
          <w:rFonts w:ascii="黑体" w:eastAsia="黑体" w:hAnsi="黑体" w:hint="eastAsia"/>
          <w:b w:val="0"/>
          <w:color w:val="000000" w:themeColor="text1"/>
          <w:sz w:val="32"/>
          <w:szCs w:val="32"/>
        </w:rPr>
        <w:t>、</w:t>
      </w:r>
      <w:r w:rsidRPr="00903888">
        <w:rPr>
          <w:rFonts w:ascii="黑体" w:eastAsia="黑体" w:hAnsi="黑体" w:hint="eastAsia"/>
          <w:b w:val="0"/>
          <w:color w:val="000000" w:themeColor="text1"/>
          <w:sz w:val="32"/>
          <w:szCs w:val="32"/>
        </w:rPr>
        <w:t>学院概况</w:t>
      </w:r>
      <w:bookmarkEnd w:id="5"/>
    </w:p>
    <w:p w:rsidR="00D16D67" w:rsidRPr="00903888" w:rsidRDefault="00D16D67" w:rsidP="008B1A9A">
      <w:pPr>
        <w:pStyle w:val="2"/>
        <w:spacing w:before="0" w:after="0" w:line="560" w:lineRule="exact"/>
        <w:ind w:firstLineChars="200" w:firstLine="643"/>
        <w:rPr>
          <w:rFonts w:ascii="仿宋" w:eastAsia="仿宋" w:hAnsi="仿宋"/>
          <w:color w:val="000000" w:themeColor="text1"/>
        </w:rPr>
      </w:pPr>
      <w:bookmarkStart w:id="6" w:name="_Toc26298625"/>
      <w:r w:rsidRPr="00903888">
        <w:rPr>
          <w:rFonts w:ascii="仿宋" w:eastAsia="仿宋" w:hAnsi="仿宋" w:hint="eastAsia"/>
          <w:color w:val="000000" w:themeColor="text1"/>
        </w:rPr>
        <w:t>（一）创办慈善学校，</w:t>
      </w:r>
      <w:r w:rsidR="00425C25" w:rsidRPr="00903888">
        <w:rPr>
          <w:rFonts w:ascii="仿宋" w:eastAsia="仿宋" w:hAnsi="仿宋" w:hint="eastAsia"/>
          <w:color w:val="000000" w:themeColor="text1"/>
        </w:rPr>
        <w:t>助力</w:t>
      </w:r>
      <w:r w:rsidRPr="00903888">
        <w:rPr>
          <w:rFonts w:ascii="仿宋" w:eastAsia="仿宋" w:hAnsi="仿宋" w:hint="eastAsia"/>
          <w:color w:val="000000" w:themeColor="text1"/>
        </w:rPr>
        <w:t>精准扶贫</w:t>
      </w:r>
      <w:bookmarkEnd w:id="1"/>
      <w:bookmarkEnd w:id="6"/>
    </w:p>
    <w:p w:rsidR="001A4340" w:rsidRPr="00903888" w:rsidRDefault="00D16D67" w:rsidP="008B1A9A">
      <w:pPr>
        <w:spacing w:line="560" w:lineRule="exact"/>
        <w:ind w:firstLineChars="202" w:firstLine="646"/>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广东碧桂园职业学院成立于2014年3月，是由世界500强企业——碧</w:t>
      </w:r>
      <w:proofErr w:type="gramStart"/>
      <w:r w:rsidRPr="00903888">
        <w:rPr>
          <w:rFonts w:ascii="仿宋" w:eastAsia="仿宋" w:hAnsi="仿宋" w:hint="eastAsia"/>
          <w:color w:val="000000" w:themeColor="text1"/>
          <w:sz w:val="32"/>
          <w:szCs w:val="32"/>
        </w:rPr>
        <w:t>桂园</w:t>
      </w:r>
      <w:proofErr w:type="gramEnd"/>
      <w:r w:rsidRPr="00903888">
        <w:rPr>
          <w:rFonts w:ascii="仿宋" w:eastAsia="仿宋" w:hAnsi="仿宋" w:hint="eastAsia"/>
          <w:color w:val="000000" w:themeColor="text1"/>
          <w:sz w:val="32"/>
          <w:szCs w:val="32"/>
        </w:rPr>
        <w:t>集团董事局主席杨国强先生、联席主席杨惠妍女士设立的广东省国强公益基金会投资创办，广东省教育厅主管的慈善性质的民办全日制普通高等院校。</w:t>
      </w:r>
      <w:r w:rsidR="001A4340" w:rsidRPr="00903888">
        <w:rPr>
          <w:rFonts w:ascii="仿宋" w:eastAsia="仿宋" w:hAnsi="仿宋" w:hint="eastAsia"/>
          <w:color w:val="000000" w:themeColor="text1"/>
          <w:sz w:val="32"/>
          <w:szCs w:val="32"/>
        </w:rPr>
        <w:t>学院现有全日制在校生1400人，教职工157人，其中专任教师74人。</w:t>
      </w:r>
    </w:p>
    <w:p w:rsidR="00D16D67" w:rsidRPr="00903888" w:rsidRDefault="00D16D67" w:rsidP="008B1A9A">
      <w:pPr>
        <w:spacing w:line="560" w:lineRule="exact"/>
        <w:ind w:firstLineChars="202" w:firstLine="646"/>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学院对贫困家庭学生</w:t>
      </w:r>
      <w:r w:rsidR="000D1436" w:rsidRPr="00903888">
        <w:rPr>
          <w:rFonts w:ascii="仿宋" w:eastAsia="仿宋" w:hAnsi="仿宋" w:hint="eastAsia"/>
          <w:color w:val="000000" w:themeColor="text1"/>
          <w:sz w:val="32"/>
          <w:szCs w:val="32"/>
        </w:rPr>
        <w:t>实行学费、宿费、学习资料和生活费用等全额资助，追求</w:t>
      </w:r>
      <w:r w:rsidRPr="00903888">
        <w:rPr>
          <w:rFonts w:ascii="仿宋" w:eastAsia="仿宋" w:hAnsi="仿宋" w:hint="eastAsia"/>
          <w:color w:val="000000" w:themeColor="text1"/>
          <w:sz w:val="32"/>
          <w:szCs w:val="32"/>
        </w:rPr>
        <w:t>受助学生“一人成才，全家脱贫”</w:t>
      </w:r>
      <w:r w:rsidR="000D1436" w:rsidRPr="00903888">
        <w:rPr>
          <w:rFonts w:ascii="仿宋" w:eastAsia="仿宋" w:hAnsi="仿宋" w:hint="eastAsia"/>
          <w:color w:val="000000" w:themeColor="text1"/>
          <w:sz w:val="32"/>
          <w:szCs w:val="32"/>
        </w:rPr>
        <w:t>的教育宗旨</w:t>
      </w:r>
      <w:r w:rsidRPr="00903888">
        <w:rPr>
          <w:rFonts w:ascii="仿宋" w:eastAsia="仿宋" w:hAnsi="仿宋" w:hint="eastAsia"/>
          <w:color w:val="000000" w:themeColor="text1"/>
          <w:sz w:val="32"/>
          <w:szCs w:val="32"/>
        </w:rPr>
        <w:t>。</w:t>
      </w:r>
    </w:p>
    <w:p w:rsidR="00D16D67" w:rsidRPr="00903888" w:rsidRDefault="00D16D67" w:rsidP="008B1A9A">
      <w:pPr>
        <w:spacing w:line="560" w:lineRule="exact"/>
        <w:ind w:firstLineChars="202" w:firstLine="646"/>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学院创办人杨国强先生对职业教育有着深厚的情怀，从2014年开始连续</w:t>
      </w:r>
      <w:r w:rsidR="00F8063C" w:rsidRPr="00903888">
        <w:rPr>
          <w:rFonts w:ascii="仿宋" w:eastAsia="仿宋" w:hAnsi="仿宋" w:hint="eastAsia"/>
          <w:color w:val="000000" w:themeColor="text1"/>
          <w:sz w:val="32"/>
          <w:szCs w:val="32"/>
        </w:rPr>
        <w:t>五</w:t>
      </w:r>
      <w:r w:rsidRPr="00903888">
        <w:rPr>
          <w:rFonts w:ascii="仿宋" w:eastAsia="仿宋" w:hAnsi="仿宋" w:hint="eastAsia"/>
          <w:color w:val="000000" w:themeColor="text1"/>
          <w:sz w:val="32"/>
          <w:szCs w:val="32"/>
        </w:rPr>
        <w:t>年都在全国政协大会上提交了《我的中国梦—关于加强职业教育以实现中华民族伟大复兴的提案》等大力发展职业教育和教育扶贫</w:t>
      </w:r>
      <w:r w:rsidR="0088680D" w:rsidRPr="00903888">
        <w:rPr>
          <w:rFonts w:ascii="仿宋" w:eastAsia="仿宋" w:hAnsi="仿宋" w:hint="eastAsia"/>
          <w:color w:val="000000" w:themeColor="text1"/>
          <w:sz w:val="32"/>
          <w:szCs w:val="32"/>
        </w:rPr>
        <w:t>方面</w:t>
      </w:r>
      <w:r w:rsidRPr="00903888">
        <w:rPr>
          <w:rFonts w:ascii="仿宋" w:eastAsia="仿宋" w:hAnsi="仿宋" w:hint="eastAsia"/>
          <w:color w:val="000000" w:themeColor="text1"/>
          <w:sz w:val="32"/>
          <w:szCs w:val="32"/>
        </w:rPr>
        <w:t>的提案。这些提案不仅反映了杨国强先生的大爱精神、职教情怀，还反映出一个成功企业家对发展职业教育的独特见解、先进理念和目标追求。</w:t>
      </w:r>
      <w:bookmarkStart w:id="7" w:name="_Toc19959845"/>
    </w:p>
    <w:p w:rsidR="00D16D67" w:rsidRPr="00903888" w:rsidRDefault="00D16D67" w:rsidP="00F27B5B">
      <w:pPr>
        <w:pStyle w:val="2"/>
        <w:spacing w:before="100" w:beforeAutospacing="1" w:after="0" w:line="560" w:lineRule="exact"/>
        <w:ind w:firstLineChars="200" w:firstLine="643"/>
        <w:rPr>
          <w:rStyle w:val="afa"/>
          <w:rFonts w:ascii="仿宋" w:eastAsia="仿宋" w:hAnsi="仿宋"/>
          <w:b/>
          <w:bCs/>
          <w:color w:val="000000" w:themeColor="text1"/>
        </w:rPr>
      </w:pPr>
      <w:bookmarkStart w:id="8" w:name="_Toc26298626"/>
      <w:r w:rsidRPr="00903888">
        <w:rPr>
          <w:rStyle w:val="afa"/>
          <w:rFonts w:ascii="仿宋" w:eastAsia="仿宋" w:hAnsi="仿宋" w:hint="eastAsia"/>
          <w:b/>
          <w:bCs/>
          <w:color w:val="000000" w:themeColor="text1"/>
        </w:rPr>
        <w:t>（二）依托集团办学，产教深度融合</w:t>
      </w:r>
      <w:bookmarkEnd w:id="7"/>
      <w:bookmarkEnd w:id="8"/>
    </w:p>
    <w:p w:rsidR="004E4C41" w:rsidRPr="00903888" w:rsidRDefault="00D16D67" w:rsidP="008B1A9A">
      <w:pPr>
        <w:spacing w:line="560" w:lineRule="exact"/>
        <w:ind w:firstLineChars="202" w:firstLine="646"/>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碧</w:t>
      </w:r>
      <w:proofErr w:type="gramStart"/>
      <w:r w:rsidRPr="00903888">
        <w:rPr>
          <w:rFonts w:ascii="仿宋" w:eastAsia="仿宋" w:hAnsi="仿宋" w:hint="eastAsia"/>
          <w:color w:val="000000" w:themeColor="text1"/>
          <w:sz w:val="32"/>
          <w:szCs w:val="32"/>
        </w:rPr>
        <w:t>桂园</w:t>
      </w:r>
      <w:proofErr w:type="gramEnd"/>
      <w:r w:rsidRPr="00903888">
        <w:rPr>
          <w:rFonts w:ascii="仿宋" w:eastAsia="仿宋" w:hAnsi="仿宋" w:hint="eastAsia"/>
          <w:color w:val="000000" w:themeColor="text1"/>
          <w:sz w:val="32"/>
          <w:szCs w:val="32"/>
        </w:rPr>
        <w:t>集团是为全世界创造美好生活产品的高科技综合型企业</w:t>
      </w:r>
      <w:r w:rsidR="002340BB"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围绕地产、机器人、现代农业三大重点，业务覆盖地产开发、建筑装饰、物业管理、酒店管理、</w:t>
      </w:r>
      <w:proofErr w:type="gramStart"/>
      <w:r w:rsidRPr="00903888">
        <w:rPr>
          <w:rFonts w:ascii="仿宋" w:eastAsia="仿宋" w:hAnsi="仿宋" w:hint="eastAsia"/>
          <w:color w:val="000000" w:themeColor="text1"/>
          <w:sz w:val="32"/>
          <w:szCs w:val="32"/>
        </w:rPr>
        <w:t>产城发展</w:t>
      </w:r>
      <w:proofErr w:type="gramEnd"/>
      <w:r w:rsidRPr="00903888">
        <w:rPr>
          <w:rFonts w:ascii="仿宋" w:eastAsia="仿宋" w:hAnsi="仿宋" w:hint="eastAsia"/>
          <w:color w:val="000000" w:themeColor="text1"/>
          <w:sz w:val="32"/>
          <w:szCs w:val="32"/>
        </w:rPr>
        <w:t>、现代农业、智能机器人等众多领域。</w:t>
      </w:r>
    </w:p>
    <w:p w:rsidR="002A7FF9" w:rsidRPr="00903888" w:rsidRDefault="000226A3" w:rsidP="008B1A9A">
      <w:pPr>
        <w:spacing w:line="560" w:lineRule="exact"/>
        <w:ind w:firstLineChars="202" w:firstLine="646"/>
        <w:rPr>
          <w:rFonts w:ascii="仿宋" w:eastAsia="仿宋" w:hAnsi="仿宋"/>
          <w:color w:val="000000" w:themeColor="text1"/>
          <w:sz w:val="32"/>
          <w:szCs w:val="32"/>
        </w:rPr>
      </w:pPr>
      <w:r w:rsidRPr="00903888">
        <w:rPr>
          <w:rFonts w:ascii="仿宋" w:eastAsia="仿宋" w:hAnsi="仿宋" w:cstheme="minorEastAsia" w:hint="eastAsia"/>
          <w:color w:val="000000" w:themeColor="text1"/>
          <w:sz w:val="32"/>
          <w:szCs w:val="32"/>
        </w:rPr>
        <w:t>作为广东省国强公益基金会创办的一所高等职业院校，与碧</w:t>
      </w:r>
      <w:proofErr w:type="gramStart"/>
      <w:r w:rsidRPr="00903888">
        <w:rPr>
          <w:rFonts w:ascii="仿宋" w:eastAsia="仿宋" w:hAnsi="仿宋" w:cstheme="minorEastAsia" w:hint="eastAsia"/>
          <w:color w:val="000000" w:themeColor="text1"/>
          <w:sz w:val="32"/>
          <w:szCs w:val="32"/>
        </w:rPr>
        <w:t>桂园</w:t>
      </w:r>
      <w:proofErr w:type="gramEnd"/>
      <w:r w:rsidRPr="00903888">
        <w:rPr>
          <w:rFonts w:ascii="仿宋" w:eastAsia="仿宋" w:hAnsi="仿宋" w:cstheme="minorEastAsia" w:hint="eastAsia"/>
          <w:color w:val="000000" w:themeColor="text1"/>
          <w:sz w:val="32"/>
          <w:szCs w:val="32"/>
        </w:rPr>
        <w:t>集团具有产权本质一致的亲密关系。</w:t>
      </w:r>
      <w:r w:rsidRPr="00903888">
        <w:rPr>
          <w:rFonts w:ascii="仿宋" w:eastAsia="仿宋" w:hAnsi="仿宋" w:hint="eastAsia"/>
          <w:color w:val="000000" w:themeColor="text1"/>
          <w:sz w:val="32"/>
          <w:szCs w:val="32"/>
        </w:rPr>
        <w:t>集团强大的产</w:t>
      </w:r>
      <w:r w:rsidRPr="00903888">
        <w:rPr>
          <w:rFonts w:ascii="仿宋" w:eastAsia="仿宋" w:hAnsi="仿宋" w:hint="eastAsia"/>
          <w:color w:val="000000" w:themeColor="text1"/>
          <w:sz w:val="32"/>
          <w:szCs w:val="32"/>
        </w:rPr>
        <w:lastRenderedPageBreak/>
        <w:t>业背景、丰富的教育资源、雄厚的经济实力、旺盛的人才需求、广阔的发展前景为学院的建设和发展奠定了坚实的基础，为学院的“产教融合，校企合作”提供了有力的支撑。杨国强先生全力支持学院办学，他在集团高</w:t>
      </w:r>
      <w:proofErr w:type="gramStart"/>
      <w:r w:rsidRPr="00903888">
        <w:rPr>
          <w:rFonts w:ascii="仿宋" w:eastAsia="仿宋" w:hAnsi="仿宋" w:hint="eastAsia"/>
          <w:color w:val="000000" w:themeColor="text1"/>
          <w:sz w:val="32"/>
          <w:szCs w:val="32"/>
        </w:rPr>
        <w:t>管会上</w:t>
      </w:r>
      <w:proofErr w:type="gramEnd"/>
      <w:r w:rsidRPr="00903888">
        <w:rPr>
          <w:rFonts w:ascii="仿宋" w:eastAsia="仿宋" w:hAnsi="仿宋" w:hint="eastAsia"/>
          <w:color w:val="000000" w:themeColor="text1"/>
          <w:sz w:val="32"/>
          <w:szCs w:val="32"/>
        </w:rPr>
        <w:t>号召“倾集团之力支持碧</w:t>
      </w:r>
      <w:proofErr w:type="gramStart"/>
      <w:r w:rsidRPr="00903888">
        <w:rPr>
          <w:rFonts w:ascii="仿宋" w:eastAsia="仿宋" w:hAnsi="仿宋" w:hint="eastAsia"/>
          <w:color w:val="000000" w:themeColor="text1"/>
          <w:sz w:val="32"/>
          <w:szCs w:val="32"/>
        </w:rPr>
        <w:t>桂园</w:t>
      </w:r>
      <w:proofErr w:type="gramEnd"/>
      <w:r w:rsidRPr="00903888">
        <w:rPr>
          <w:rFonts w:ascii="仿宋" w:eastAsia="仿宋" w:hAnsi="仿宋" w:hint="eastAsia"/>
          <w:color w:val="000000" w:themeColor="text1"/>
          <w:sz w:val="32"/>
          <w:szCs w:val="32"/>
        </w:rPr>
        <w:t>职业学院建设与发展”。</w:t>
      </w:r>
    </w:p>
    <w:p w:rsidR="00D16D67" w:rsidRPr="00903888" w:rsidRDefault="00D16D67" w:rsidP="008B1A9A">
      <w:pPr>
        <w:spacing w:line="560" w:lineRule="exact"/>
        <w:ind w:firstLineChars="189" w:firstLine="605"/>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的办学成果得到了集团和社会的一致肯定，是教育部第三批现代学徒制试点单位、国务院扶贫办雨露计划示范基地、全军退役士兵职业培训和就业示范基地、广东省扶贫致富带头人培训基地、全国应用型人才培养培训基地</w:t>
      </w:r>
      <w:r w:rsidR="002340BB"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2018年被评为广东省教育</w:t>
      </w:r>
      <w:proofErr w:type="gramStart"/>
      <w:r w:rsidRPr="00903888">
        <w:rPr>
          <w:rFonts w:ascii="仿宋" w:eastAsia="仿宋" w:hAnsi="仿宋" w:hint="eastAsia"/>
          <w:color w:val="000000" w:themeColor="text1"/>
          <w:sz w:val="32"/>
          <w:szCs w:val="32"/>
        </w:rPr>
        <w:t>创新十</w:t>
      </w:r>
      <w:proofErr w:type="gramEnd"/>
      <w:r w:rsidRPr="00903888">
        <w:rPr>
          <w:rFonts w:ascii="仿宋" w:eastAsia="仿宋" w:hAnsi="仿宋" w:hint="eastAsia"/>
          <w:color w:val="000000" w:themeColor="text1"/>
          <w:sz w:val="32"/>
          <w:szCs w:val="32"/>
        </w:rPr>
        <w:t>大优秀案例，2019年</w:t>
      </w:r>
      <w:r w:rsidR="0088680D" w:rsidRPr="00903888">
        <w:rPr>
          <w:rFonts w:ascii="仿宋" w:eastAsia="仿宋" w:hAnsi="仿宋" w:hint="eastAsia"/>
          <w:color w:val="000000" w:themeColor="text1"/>
          <w:sz w:val="32"/>
          <w:szCs w:val="32"/>
        </w:rPr>
        <w:t>荣获</w:t>
      </w:r>
      <w:r w:rsidRPr="00903888">
        <w:rPr>
          <w:rFonts w:ascii="仿宋" w:eastAsia="仿宋" w:hAnsi="仿宋" w:hint="eastAsia"/>
          <w:color w:val="000000" w:themeColor="text1"/>
          <w:sz w:val="32"/>
          <w:szCs w:val="32"/>
        </w:rPr>
        <w:t>广东优质民办学校突出贡献奖。</w:t>
      </w:r>
    </w:p>
    <w:p w:rsidR="00D16D67" w:rsidRPr="00903888" w:rsidRDefault="00FF7C98" w:rsidP="008B1A9A">
      <w:pPr>
        <w:pStyle w:val="1"/>
        <w:spacing w:before="100" w:beforeAutospacing="1" w:after="100" w:afterAutospacing="1" w:line="560" w:lineRule="exact"/>
        <w:ind w:firstLineChars="200" w:firstLine="640"/>
        <w:rPr>
          <w:rFonts w:ascii="黑体" w:eastAsia="黑体" w:hAnsi="黑体"/>
          <w:b w:val="0"/>
          <w:color w:val="000000" w:themeColor="text1"/>
          <w:sz w:val="32"/>
          <w:szCs w:val="32"/>
        </w:rPr>
      </w:pPr>
      <w:bookmarkStart w:id="9" w:name="_Toc26298627"/>
      <w:r w:rsidRPr="00903888">
        <w:rPr>
          <w:rFonts w:ascii="黑体" w:eastAsia="黑体" w:hAnsi="黑体" w:hint="eastAsia"/>
          <w:b w:val="0"/>
          <w:color w:val="000000" w:themeColor="text1"/>
          <w:sz w:val="32"/>
          <w:szCs w:val="32"/>
        </w:rPr>
        <w:t>二</w:t>
      </w:r>
      <w:r w:rsidR="00DD20E4" w:rsidRPr="00903888">
        <w:rPr>
          <w:rFonts w:ascii="黑体" w:eastAsia="黑体" w:hAnsi="黑体" w:hint="eastAsia"/>
          <w:b w:val="0"/>
          <w:color w:val="000000" w:themeColor="text1"/>
          <w:sz w:val="32"/>
          <w:szCs w:val="32"/>
        </w:rPr>
        <w:t>、</w:t>
      </w:r>
      <w:r w:rsidRPr="00903888">
        <w:rPr>
          <w:rFonts w:ascii="黑体" w:eastAsia="黑体" w:hAnsi="黑体" w:hint="eastAsia"/>
          <w:b w:val="0"/>
          <w:color w:val="000000" w:themeColor="text1"/>
          <w:sz w:val="32"/>
          <w:szCs w:val="32"/>
        </w:rPr>
        <w:t>评建工作</w:t>
      </w:r>
      <w:bookmarkEnd w:id="9"/>
    </w:p>
    <w:p w:rsidR="00F567D6" w:rsidRPr="00903888" w:rsidRDefault="00627382" w:rsidP="008B1A9A">
      <w:pPr>
        <w:spacing w:line="560" w:lineRule="exact"/>
        <w:ind w:firstLineChars="202" w:firstLine="646"/>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w:t>
      </w:r>
      <w:r w:rsidR="00D16D67" w:rsidRPr="00903888">
        <w:rPr>
          <w:rFonts w:ascii="仿宋" w:eastAsia="仿宋" w:hAnsi="仿宋" w:hint="eastAsia"/>
          <w:color w:val="000000" w:themeColor="text1"/>
          <w:sz w:val="32"/>
          <w:szCs w:val="32"/>
        </w:rPr>
        <w:t>于2018年正式启动评估工作，成立了以院长为组长的评建工作领导小组和12个评估专项工作小组，坚持“以评促建、以评促改、以评促管、评建结合、重在建设”的方针，以基本办学条件建设为基础，以规范教学管理为重点，通过</w:t>
      </w:r>
      <w:proofErr w:type="gramStart"/>
      <w:r w:rsidR="00D16D67" w:rsidRPr="00903888">
        <w:rPr>
          <w:rFonts w:ascii="仿宋" w:eastAsia="仿宋" w:hAnsi="仿宋" w:hint="eastAsia"/>
          <w:color w:val="000000" w:themeColor="text1"/>
          <w:sz w:val="32"/>
          <w:szCs w:val="32"/>
        </w:rPr>
        <w:t>评建推动</w:t>
      </w:r>
      <w:proofErr w:type="gramEnd"/>
      <w:r w:rsidR="00D16D67" w:rsidRPr="00903888">
        <w:rPr>
          <w:rFonts w:ascii="仿宋" w:eastAsia="仿宋" w:hAnsi="仿宋" w:hint="eastAsia"/>
          <w:color w:val="000000" w:themeColor="text1"/>
          <w:sz w:val="32"/>
          <w:szCs w:val="32"/>
        </w:rPr>
        <w:t>专业建设课程建设，通过</w:t>
      </w:r>
      <w:proofErr w:type="gramStart"/>
      <w:r w:rsidR="00D16D67" w:rsidRPr="00903888">
        <w:rPr>
          <w:rFonts w:ascii="仿宋" w:eastAsia="仿宋" w:hAnsi="仿宋" w:hint="eastAsia"/>
          <w:color w:val="000000" w:themeColor="text1"/>
          <w:sz w:val="32"/>
          <w:szCs w:val="32"/>
        </w:rPr>
        <w:t>评建深化</w:t>
      </w:r>
      <w:proofErr w:type="gramEnd"/>
      <w:r w:rsidR="00D16D67" w:rsidRPr="00903888">
        <w:rPr>
          <w:rFonts w:ascii="仿宋" w:eastAsia="仿宋" w:hAnsi="仿宋" w:hint="eastAsia"/>
          <w:color w:val="000000" w:themeColor="text1"/>
          <w:sz w:val="32"/>
          <w:szCs w:val="32"/>
        </w:rPr>
        <w:t>人才培养模式改革，通过</w:t>
      </w:r>
      <w:proofErr w:type="gramStart"/>
      <w:r w:rsidR="00D16D67" w:rsidRPr="00903888">
        <w:rPr>
          <w:rFonts w:ascii="仿宋" w:eastAsia="仿宋" w:hAnsi="仿宋" w:hint="eastAsia"/>
          <w:color w:val="000000" w:themeColor="text1"/>
          <w:sz w:val="32"/>
          <w:szCs w:val="32"/>
        </w:rPr>
        <w:t>评建完善</w:t>
      </w:r>
      <w:proofErr w:type="gramEnd"/>
      <w:r w:rsidR="00D16D67" w:rsidRPr="00903888">
        <w:rPr>
          <w:rFonts w:ascii="仿宋" w:eastAsia="仿宋" w:hAnsi="仿宋" w:hint="eastAsia"/>
          <w:color w:val="000000" w:themeColor="text1"/>
          <w:sz w:val="32"/>
          <w:szCs w:val="32"/>
        </w:rPr>
        <w:t>管理制度提升管理能力，通过</w:t>
      </w:r>
      <w:proofErr w:type="gramStart"/>
      <w:r w:rsidR="00D16D67" w:rsidRPr="00903888">
        <w:rPr>
          <w:rFonts w:ascii="仿宋" w:eastAsia="仿宋" w:hAnsi="仿宋" w:hint="eastAsia"/>
          <w:color w:val="000000" w:themeColor="text1"/>
          <w:sz w:val="32"/>
          <w:szCs w:val="32"/>
        </w:rPr>
        <w:t>评建提高</w:t>
      </w:r>
      <w:proofErr w:type="gramEnd"/>
      <w:r w:rsidR="0088680D" w:rsidRPr="00903888">
        <w:rPr>
          <w:rFonts w:ascii="仿宋" w:eastAsia="仿宋" w:hAnsi="仿宋" w:hint="eastAsia"/>
          <w:color w:val="000000" w:themeColor="text1"/>
          <w:sz w:val="32"/>
          <w:szCs w:val="32"/>
        </w:rPr>
        <w:t>办学水平和</w:t>
      </w:r>
      <w:r w:rsidR="00D16D67" w:rsidRPr="00903888">
        <w:rPr>
          <w:rFonts w:ascii="仿宋" w:eastAsia="仿宋" w:hAnsi="仿宋" w:hint="eastAsia"/>
          <w:color w:val="000000" w:themeColor="text1"/>
          <w:sz w:val="32"/>
          <w:szCs w:val="32"/>
        </w:rPr>
        <w:t>人才培养质量</w:t>
      </w:r>
      <w:r w:rsidR="006525E3" w:rsidRPr="00903888">
        <w:rPr>
          <w:rFonts w:ascii="仿宋" w:eastAsia="仿宋" w:hAnsi="仿宋" w:hint="eastAsia"/>
          <w:color w:val="000000" w:themeColor="text1"/>
          <w:sz w:val="32"/>
          <w:szCs w:val="32"/>
        </w:rPr>
        <w:t>。</w:t>
      </w:r>
    </w:p>
    <w:p w:rsidR="00015662" w:rsidRPr="00903888" w:rsidRDefault="00FF7C98" w:rsidP="008B1A9A">
      <w:pPr>
        <w:pStyle w:val="1"/>
        <w:spacing w:before="100" w:beforeAutospacing="1" w:after="100" w:afterAutospacing="1" w:line="560" w:lineRule="exact"/>
        <w:ind w:firstLineChars="200" w:firstLine="640"/>
        <w:rPr>
          <w:rFonts w:ascii="黑体" w:eastAsia="黑体" w:hAnsi="黑体"/>
          <w:b w:val="0"/>
          <w:color w:val="000000" w:themeColor="text1"/>
          <w:sz w:val="32"/>
          <w:szCs w:val="32"/>
        </w:rPr>
      </w:pPr>
      <w:bookmarkStart w:id="10" w:name="_Toc465417335"/>
      <w:bookmarkStart w:id="11" w:name="_Toc27340"/>
      <w:bookmarkStart w:id="12" w:name="_Toc26298628"/>
      <w:bookmarkEnd w:id="2"/>
      <w:bookmarkEnd w:id="3"/>
      <w:r w:rsidRPr="00903888">
        <w:rPr>
          <w:rFonts w:ascii="黑体" w:eastAsia="黑体" w:hAnsi="黑体" w:hint="eastAsia"/>
          <w:b w:val="0"/>
          <w:color w:val="000000" w:themeColor="text1"/>
          <w:sz w:val="32"/>
          <w:szCs w:val="32"/>
        </w:rPr>
        <w:t>三</w:t>
      </w:r>
      <w:r w:rsidR="00DD20E4" w:rsidRPr="00903888">
        <w:rPr>
          <w:rFonts w:ascii="黑体" w:eastAsia="黑体" w:hAnsi="黑体" w:hint="eastAsia"/>
          <w:b w:val="0"/>
          <w:color w:val="000000" w:themeColor="text1"/>
          <w:sz w:val="32"/>
          <w:szCs w:val="32"/>
        </w:rPr>
        <w:t>、</w:t>
      </w:r>
      <w:r w:rsidR="00310F7C" w:rsidRPr="00903888">
        <w:rPr>
          <w:rFonts w:ascii="黑体" w:eastAsia="黑体" w:hAnsi="黑体" w:hint="eastAsia"/>
          <w:b w:val="0"/>
          <w:color w:val="000000" w:themeColor="text1"/>
          <w:sz w:val="32"/>
          <w:szCs w:val="32"/>
        </w:rPr>
        <w:t>人才培养</w:t>
      </w:r>
      <w:bookmarkEnd w:id="10"/>
      <w:bookmarkEnd w:id="11"/>
      <w:bookmarkEnd w:id="12"/>
    </w:p>
    <w:p w:rsidR="00670B14" w:rsidRPr="00903888" w:rsidRDefault="00670B14" w:rsidP="005269A3">
      <w:pPr>
        <w:pStyle w:val="2"/>
        <w:spacing w:before="0" w:after="0" w:line="560" w:lineRule="exact"/>
        <w:ind w:firstLineChars="200" w:firstLine="643"/>
        <w:rPr>
          <w:rFonts w:ascii="仿宋" w:eastAsia="仿宋" w:hAnsi="仿宋"/>
          <w:color w:val="000000" w:themeColor="text1"/>
        </w:rPr>
      </w:pPr>
      <w:bookmarkStart w:id="13" w:name="_Toc26298629"/>
      <w:r w:rsidRPr="00903888">
        <w:rPr>
          <w:rFonts w:ascii="仿宋" w:eastAsia="仿宋" w:hAnsi="仿宋" w:hint="eastAsia"/>
          <w:color w:val="000000" w:themeColor="text1"/>
        </w:rPr>
        <w:t>（一）</w:t>
      </w:r>
      <w:r w:rsidR="00C60D4B" w:rsidRPr="00903888">
        <w:rPr>
          <w:rFonts w:ascii="仿宋" w:eastAsia="仿宋" w:hAnsi="仿宋" w:hint="eastAsia"/>
          <w:color w:val="000000" w:themeColor="text1"/>
        </w:rPr>
        <w:t>目标</w:t>
      </w:r>
      <w:r w:rsidR="006525E3" w:rsidRPr="00903888">
        <w:rPr>
          <w:rFonts w:ascii="仿宋" w:eastAsia="仿宋" w:hAnsi="仿宋" w:hint="eastAsia"/>
          <w:color w:val="000000" w:themeColor="text1"/>
        </w:rPr>
        <w:t>明确</w:t>
      </w:r>
      <w:r w:rsidR="00C60D4B" w:rsidRPr="00903888">
        <w:rPr>
          <w:rFonts w:ascii="仿宋" w:eastAsia="仿宋" w:hAnsi="仿宋" w:hint="eastAsia"/>
          <w:color w:val="000000" w:themeColor="text1"/>
        </w:rPr>
        <w:t>定位</w:t>
      </w:r>
      <w:r w:rsidR="006525E3" w:rsidRPr="00903888">
        <w:rPr>
          <w:rFonts w:ascii="仿宋" w:eastAsia="仿宋" w:hAnsi="仿宋" w:hint="eastAsia"/>
          <w:color w:val="000000" w:themeColor="text1"/>
        </w:rPr>
        <w:t>精准</w:t>
      </w:r>
      <w:r w:rsidR="00C60D4B" w:rsidRPr="00903888">
        <w:rPr>
          <w:rFonts w:ascii="仿宋" w:eastAsia="仿宋" w:hAnsi="仿宋" w:hint="eastAsia"/>
          <w:color w:val="000000" w:themeColor="text1"/>
        </w:rPr>
        <w:t>，办好专业服务产业</w:t>
      </w:r>
      <w:bookmarkEnd w:id="13"/>
    </w:p>
    <w:p w:rsidR="001F5669" w:rsidRPr="00903888" w:rsidRDefault="001F5669" w:rsidP="008B1A9A">
      <w:pPr>
        <w:spacing w:line="560" w:lineRule="exact"/>
        <w:ind w:firstLineChars="200" w:firstLine="640"/>
        <w:rPr>
          <w:rFonts w:ascii="仿宋" w:eastAsia="仿宋" w:hAnsi="仿宋"/>
          <w:color w:val="000000" w:themeColor="text1"/>
          <w:sz w:val="32"/>
          <w:szCs w:val="32"/>
        </w:rPr>
      </w:pPr>
      <w:r w:rsidRPr="00903888">
        <w:rPr>
          <w:rFonts w:ascii="仿宋" w:eastAsia="仿宋" w:hAnsi="仿宋" w:cs="Times New Roman" w:hint="eastAsia"/>
          <w:color w:val="000000" w:themeColor="text1"/>
          <w:sz w:val="32"/>
          <w:szCs w:val="32"/>
        </w:rPr>
        <w:t>根据创办人</w:t>
      </w:r>
      <w:r w:rsidR="000D1436" w:rsidRPr="00903888">
        <w:rPr>
          <w:rFonts w:ascii="仿宋" w:eastAsia="仿宋" w:hAnsi="仿宋" w:cs="Times New Roman" w:hint="eastAsia"/>
          <w:color w:val="000000" w:themeColor="text1"/>
          <w:sz w:val="32"/>
          <w:szCs w:val="32"/>
        </w:rPr>
        <w:t>杨国强先生</w:t>
      </w:r>
      <w:r w:rsidRPr="00903888">
        <w:rPr>
          <w:rFonts w:ascii="仿宋" w:eastAsia="仿宋" w:hAnsi="仿宋" w:cs="Times New Roman" w:hint="eastAsia"/>
          <w:color w:val="000000" w:themeColor="text1"/>
          <w:sz w:val="32"/>
          <w:szCs w:val="32"/>
        </w:rPr>
        <w:t>的办学思路，</w:t>
      </w:r>
      <w:r w:rsidR="000D1436" w:rsidRPr="00903888">
        <w:rPr>
          <w:rFonts w:ascii="仿宋" w:eastAsia="仿宋" w:hAnsi="仿宋" w:cs="Times New Roman" w:hint="eastAsia"/>
          <w:color w:val="000000" w:themeColor="text1"/>
          <w:sz w:val="32"/>
          <w:szCs w:val="32"/>
        </w:rPr>
        <w:t>学院</w:t>
      </w:r>
      <w:r w:rsidRPr="00903888">
        <w:rPr>
          <w:rFonts w:ascii="仿宋" w:eastAsia="仿宋" w:hAnsi="仿宋" w:hint="eastAsia"/>
          <w:color w:val="000000" w:themeColor="text1"/>
          <w:sz w:val="32"/>
          <w:szCs w:val="32"/>
        </w:rPr>
        <w:t>确立了</w:t>
      </w:r>
      <w:r w:rsidR="000D1436" w:rsidRPr="00903888">
        <w:rPr>
          <w:rFonts w:ascii="仿宋" w:eastAsia="仿宋" w:hAnsi="仿宋" w:hint="eastAsia"/>
          <w:color w:val="000000" w:themeColor="text1"/>
          <w:sz w:val="32"/>
          <w:szCs w:val="32"/>
        </w:rPr>
        <w:t>依托</w:t>
      </w:r>
      <w:r w:rsidRPr="00903888">
        <w:rPr>
          <w:rFonts w:ascii="仿宋" w:eastAsia="仿宋" w:hAnsi="仿宋" w:hint="eastAsia"/>
          <w:color w:val="000000" w:themeColor="text1"/>
          <w:sz w:val="32"/>
          <w:szCs w:val="32"/>
        </w:rPr>
        <w:t>集</w:t>
      </w:r>
      <w:r w:rsidRPr="00903888">
        <w:rPr>
          <w:rFonts w:ascii="仿宋" w:eastAsia="仿宋" w:hAnsi="仿宋" w:hint="eastAsia"/>
          <w:color w:val="000000" w:themeColor="text1"/>
          <w:sz w:val="32"/>
          <w:szCs w:val="32"/>
        </w:rPr>
        <w:lastRenderedPageBreak/>
        <w:t>团、服务集团，培养基层一线管理干部和技术骨干的黄埔军校</w:t>
      </w:r>
      <w:r w:rsidR="000D1436"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精准扶贫，培养</w:t>
      </w:r>
      <w:r w:rsidR="001968F4" w:rsidRPr="00903888">
        <w:rPr>
          <w:rFonts w:ascii="仿宋" w:eastAsia="仿宋" w:hAnsi="仿宋" w:hint="eastAsia"/>
          <w:color w:val="000000" w:themeColor="text1"/>
          <w:sz w:val="32"/>
          <w:szCs w:val="32"/>
        </w:rPr>
        <w:t>“一人成才全家脱贫”</w:t>
      </w:r>
      <w:r w:rsidRPr="00903888">
        <w:rPr>
          <w:rFonts w:ascii="仿宋" w:eastAsia="仿宋" w:hAnsi="仿宋" w:hint="eastAsia"/>
          <w:color w:val="000000" w:themeColor="text1"/>
          <w:sz w:val="32"/>
          <w:szCs w:val="32"/>
        </w:rPr>
        <w:t>的慈善</w:t>
      </w:r>
      <w:r w:rsidR="007403D7" w:rsidRPr="00903888">
        <w:rPr>
          <w:rFonts w:ascii="仿宋" w:eastAsia="仿宋" w:hAnsi="仿宋" w:hint="eastAsia"/>
          <w:color w:val="000000" w:themeColor="text1"/>
          <w:sz w:val="32"/>
          <w:szCs w:val="32"/>
        </w:rPr>
        <w:t>教育，</w:t>
      </w:r>
      <w:r w:rsidR="004849DA" w:rsidRPr="00903888">
        <w:rPr>
          <w:rFonts w:ascii="仿宋" w:eastAsia="仿宋" w:hAnsi="仿宋" w:hint="eastAsia"/>
          <w:color w:val="000000" w:themeColor="text1"/>
          <w:sz w:val="32"/>
          <w:szCs w:val="32"/>
        </w:rPr>
        <w:t>产教融合校企合作，</w:t>
      </w:r>
      <w:r w:rsidR="008046D3" w:rsidRPr="00903888">
        <w:rPr>
          <w:rFonts w:ascii="仿宋" w:eastAsia="仿宋" w:hAnsi="仿宋" w:hint="eastAsia"/>
          <w:color w:val="000000" w:themeColor="text1"/>
          <w:sz w:val="32"/>
          <w:szCs w:val="32"/>
        </w:rPr>
        <w:t>创新人才培养模式，</w:t>
      </w:r>
      <w:r w:rsidR="004849DA" w:rsidRPr="00903888">
        <w:rPr>
          <w:rFonts w:ascii="仿宋" w:eastAsia="仿宋" w:hAnsi="仿宋" w:hint="eastAsia"/>
          <w:color w:val="000000" w:themeColor="text1"/>
          <w:sz w:val="32"/>
          <w:szCs w:val="32"/>
        </w:rPr>
        <w:t>引领职教创新潮流</w:t>
      </w:r>
      <w:r w:rsidR="007403D7" w:rsidRPr="00903888">
        <w:rPr>
          <w:rFonts w:ascii="仿宋" w:eastAsia="仿宋" w:hAnsi="仿宋" w:hint="eastAsia"/>
          <w:color w:val="000000" w:themeColor="text1"/>
          <w:sz w:val="32"/>
          <w:szCs w:val="32"/>
        </w:rPr>
        <w:t>等五大目标定位和总体发展方向</w:t>
      </w:r>
      <w:r w:rsidRPr="00903888">
        <w:rPr>
          <w:rFonts w:ascii="仿宋" w:eastAsia="仿宋" w:hAnsi="仿宋" w:hint="eastAsia"/>
          <w:color w:val="000000" w:themeColor="text1"/>
          <w:sz w:val="32"/>
          <w:szCs w:val="32"/>
        </w:rPr>
        <w:t>。</w:t>
      </w:r>
    </w:p>
    <w:p w:rsidR="002F3EE5" w:rsidRPr="00903888" w:rsidRDefault="0035615E"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学院致力于打造与</w:t>
      </w:r>
      <w:r w:rsidR="00063065" w:rsidRPr="00903888">
        <w:rPr>
          <w:rFonts w:ascii="仿宋" w:eastAsia="仿宋" w:hAnsi="仿宋" w:hint="eastAsia"/>
          <w:color w:val="000000" w:themeColor="text1"/>
          <w:sz w:val="32"/>
          <w:szCs w:val="32"/>
        </w:rPr>
        <w:t>碧</w:t>
      </w:r>
      <w:proofErr w:type="gramStart"/>
      <w:r w:rsidR="00063065" w:rsidRPr="00903888">
        <w:rPr>
          <w:rFonts w:ascii="仿宋" w:eastAsia="仿宋" w:hAnsi="仿宋" w:hint="eastAsia"/>
          <w:color w:val="000000" w:themeColor="text1"/>
          <w:sz w:val="32"/>
          <w:szCs w:val="32"/>
        </w:rPr>
        <w:t>桂园</w:t>
      </w:r>
      <w:proofErr w:type="gramEnd"/>
      <w:r w:rsidRPr="00903888">
        <w:rPr>
          <w:rFonts w:ascii="仿宋" w:eastAsia="仿宋" w:hAnsi="仿宋" w:hint="eastAsia"/>
          <w:color w:val="000000" w:themeColor="text1"/>
          <w:sz w:val="32"/>
          <w:szCs w:val="32"/>
        </w:rPr>
        <w:t>集团产业链</w:t>
      </w:r>
      <w:r w:rsidR="00BA40F1" w:rsidRPr="00903888">
        <w:rPr>
          <w:rFonts w:ascii="仿宋" w:eastAsia="仿宋" w:hAnsi="仿宋" w:hint="eastAsia"/>
          <w:color w:val="000000" w:themeColor="text1"/>
          <w:sz w:val="32"/>
          <w:szCs w:val="32"/>
        </w:rPr>
        <w:t>、创新链对接</w:t>
      </w:r>
      <w:r w:rsidRPr="00903888">
        <w:rPr>
          <w:rFonts w:ascii="仿宋" w:eastAsia="仿宋" w:hAnsi="仿宋" w:hint="eastAsia"/>
          <w:color w:val="000000" w:themeColor="text1"/>
          <w:sz w:val="32"/>
          <w:szCs w:val="32"/>
        </w:rPr>
        <w:t>的专业链和人才链。面向集团旗下的房地产产业，开设了建筑工程技术、</w:t>
      </w:r>
      <w:r w:rsidR="00BA40F1" w:rsidRPr="00903888">
        <w:rPr>
          <w:rFonts w:ascii="仿宋" w:eastAsia="仿宋" w:hAnsi="仿宋" w:hint="eastAsia"/>
          <w:color w:val="000000" w:themeColor="text1"/>
          <w:sz w:val="32"/>
          <w:szCs w:val="32"/>
        </w:rPr>
        <w:t>建筑装饰工程技术、</w:t>
      </w:r>
      <w:r w:rsidRPr="00903888">
        <w:rPr>
          <w:rFonts w:ascii="仿宋" w:eastAsia="仿宋" w:hAnsi="仿宋" w:hint="eastAsia"/>
          <w:color w:val="000000" w:themeColor="text1"/>
          <w:sz w:val="32"/>
          <w:szCs w:val="32"/>
        </w:rPr>
        <w:t>工程造价、园林工程技术、物业管理</w:t>
      </w:r>
      <w:r w:rsidR="00BA40F1" w:rsidRPr="00903888">
        <w:rPr>
          <w:rFonts w:ascii="仿宋" w:eastAsia="仿宋" w:hAnsi="仿宋" w:hint="eastAsia"/>
          <w:color w:val="000000" w:themeColor="text1"/>
          <w:sz w:val="32"/>
          <w:szCs w:val="32"/>
        </w:rPr>
        <w:t>等</w:t>
      </w:r>
      <w:r w:rsidRPr="00903888">
        <w:rPr>
          <w:rFonts w:ascii="仿宋" w:eastAsia="仿宋" w:hAnsi="仿宋" w:hint="eastAsia"/>
          <w:color w:val="000000" w:themeColor="text1"/>
          <w:sz w:val="32"/>
          <w:szCs w:val="32"/>
        </w:rPr>
        <w:t>专业</w:t>
      </w:r>
      <w:r w:rsidR="00787941"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面向集团旗下的酒店管理</w:t>
      </w:r>
      <w:r w:rsidR="00627382" w:rsidRPr="00903888">
        <w:rPr>
          <w:rFonts w:ascii="仿宋" w:eastAsia="仿宋" w:hAnsi="仿宋" w:hint="eastAsia"/>
          <w:color w:val="000000" w:themeColor="text1"/>
          <w:sz w:val="32"/>
          <w:szCs w:val="32"/>
        </w:rPr>
        <w:t>公司</w:t>
      </w:r>
      <w:r w:rsidRPr="00903888">
        <w:rPr>
          <w:rFonts w:ascii="仿宋" w:eastAsia="仿宋" w:hAnsi="仿宋" w:hint="eastAsia"/>
          <w:color w:val="000000" w:themeColor="text1"/>
          <w:sz w:val="32"/>
          <w:szCs w:val="32"/>
        </w:rPr>
        <w:t>，开设了酒店管理专业</w:t>
      </w:r>
      <w:r w:rsidR="00787941"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面向集团旗下的教育</w:t>
      </w:r>
      <w:r w:rsidR="00627382" w:rsidRPr="00903888">
        <w:rPr>
          <w:rFonts w:ascii="仿宋" w:eastAsia="仿宋" w:hAnsi="仿宋" w:hint="eastAsia"/>
          <w:color w:val="000000" w:themeColor="text1"/>
          <w:sz w:val="32"/>
          <w:szCs w:val="32"/>
        </w:rPr>
        <w:t>板块</w:t>
      </w:r>
      <w:r w:rsidRPr="00903888">
        <w:rPr>
          <w:rFonts w:ascii="仿宋" w:eastAsia="仿宋" w:hAnsi="仿宋" w:hint="eastAsia"/>
          <w:color w:val="000000" w:themeColor="text1"/>
          <w:sz w:val="32"/>
          <w:szCs w:val="32"/>
        </w:rPr>
        <w:t>，开设了学前教育专业</w:t>
      </w:r>
      <w:r w:rsidR="00787941" w:rsidRPr="00903888">
        <w:rPr>
          <w:rFonts w:ascii="仿宋" w:eastAsia="仿宋" w:hAnsi="仿宋" w:hint="eastAsia"/>
          <w:color w:val="000000" w:themeColor="text1"/>
          <w:sz w:val="32"/>
          <w:szCs w:val="32"/>
        </w:rPr>
        <w:t>；面向集团旗下的机器人产业，开设</w:t>
      </w:r>
      <w:r w:rsidR="001F5669" w:rsidRPr="00903888">
        <w:rPr>
          <w:rFonts w:ascii="仿宋" w:eastAsia="仿宋" w:hAnsi="仿宋" w:hint="eastAsia"/>
          <w:color w:val="000000" w:themeColor="text1"/>
          <w:sz w:val="32"/>
          <w:szCs w:val="32"/>
        </w:rPr>
        <w:t>了智能</w:t>
      </w:r>
      <w:r w:rsidR="00BA40F1" w:rsidRPr="00903888">
        <w:rPr>
          <w:rFonts w:ascii="仿宋" w:eastAsia="仿宋" w:hAnsi="仿宋" w:hint="eastAsia"/>
          <w:color w:val="000000" w:themeColor="text1"/>
          <w:sz w:val="32"/>
          <w:szCs w:val="32"/>
        </w:rPr>
        <w:t>控制技术</w:t>
      </w:r>
      <w:r w:rsidR="001F5669" w:rsidRPr="00903888">
        <w:rPr>
          <w:rFonts w:ascii="仿宋" w:eastAsia="仿宋" w:hAnsi="仿宋" w:hint="eastAsia"/>
          <w:color w:val="000000" w:themeColor="text1"/>
          <w:sz w:val="32"/>
          <w:szCs w:val="32"/>
        </w:rPr>
        <w:t>专业。</w:t>
      </w:r>
      <w:bookmarkStart w:id="14" w:name="_Toc465417336"/>
      <w:bookmarkStart w:id="15" w:name="_Toc5914"/>
      <w:r w:rsidR="002F3EE5" w:rsidRPr="00903888">
        <w:rPr>
          <w:rFonts w:ascii="仿宋" w:eastAsia="仿宋" w:hAnsi="仿宋" w:hint="eastAsia"/>
          <w:color w:val="000000" w:themeColor="text1"/>
          <w:sz w:val="32"/>
          <w:szCs w:val="32"/>
        </w:rPr>
        <w:t>现有</w:t>
      </w:r>
      <w:r w:rsidR="00935DED" w:rsidRPr="00903888">
        <w:rPr>
          <w:rFonts w:ascii="仿宋" w:eastAsia="仿宋" w:hAnsi="仿宋" w:hint="eastAsia"/>
          <w:color w:val="000000" w:themeColor="text1"/>
          <w:sz w:val="32"/>
          <w:szCs w:val="32"/>
        </w:rPr>
        <w:t>8</w:t>
      </w:r>
      <w:r w:rsidR="002F3EE5" w:rsidRPr="00903888">
        <w:rPr>
          <w:rFonts w:ascii="仿宋" w:eastAsia="仿宋" w:hAnsi="仿宋" w:hint="eastAsia"/>
          <w:color w:val="000000" w:themeColor="text1"/>
          <w:sz w:val="32"/>
          <w:szCs w:val="32"/>
        </w:rPr>
        <w:t>个专业中有</w:t>
      </w:r>
      <w:r w:rsidR="000226A3" w:rsidRPr="00903888">
        <w:rPr>
          <w:rFonts w:ascii="仿宋" w:eastAsia="仿宋" w:hAnsi="仿宋" w:hint="eastAsia"/>
          <w:color w:val="000000" w:themeColor="text1"/>
          <w:sz w:val="32"/>
          <w:szCs w:val="32"/>
        </w:rPr>
        <w:t>国家现代学徒制试点专业2个，</w:t>
      </w:r>
      <w:r w:rsidR="002F3EE5" w:rsidRPr="00903888">
        <w:rPr>
          <w:rFonts w:ascii="仿宋" w:eastAsia="仿宋" w:hAnsi="仿宋" w:hint="eastAsia"/>
          <w:color w:val="000000" w:themeColor="text1"/>
          <w:sz w:val="32"/>
          <w:szCs w:val="32"/>
        </w:rPr>
        <w:t>广东省二类品牌立项建设专业1个。</w:t>
      </w:r>
    </w:p>
    <w:p w:rsidR="00015662" w:rsidRPr="00903888" w:rsidRDefault="00310F7C" w:rsidP="00F27B5B">
      <w:pPr>
        <w:pStyle w:val="2"/>
        <w:spacing w:before="100" w:beforeAutospacing="1" w:after="0" w:line="560" w:lineRule="exact"/>
        <w:ind w:firstLineChars="200" w:firstLine="643"/>
        <w:rPr>
          <w:rFonts w:ascii="仿宋" w:eastAsia="仿宋" w:hAnsi="仿宋"/>
          <w:color w:val="000000" w:themeColor="text1"/>
        </w:rPr>
      </w:pPr>
      <w:bookmarkStart w:id="16" w:name="_Toc26298630"/>
      <w:r w:rsidRPr="00903888">
        <w:rPr>
          <w:rFonts w:ascii="仿宋" w:eastAsia="仿宋" w:hAnsi="仿宋" w:hint="eastAsia"/>
          <w:color w:val="000000" w:themeColor="text1"/>
        </w:rPr>
        <w:t>（</w:t>
      </w:r>
      <w:r w:rsidR="005E701F" w:rsidRPr="00903888">
        <w:rPr>
          <w:rFonts w:ascii="仿宋" w:eastAsia="仿宋" w:hAnsi="仿宋" w:hint="eastAsia"/>
          <w:color w:val="000000" w:themeColor="text1"/>
        </w:rPr>
        <w:t>二</w:t>
      </w:r>
      <w:r w:rsidRPr="00903888">
        <w:rPr>
          <w:rFonts w:ascii="仿宋" w:eastAsia="仿宋" w:hAnsi="仿宋" w:hint="eastAsia"/>
          <w:color w:val="000000" w:themeColor="text1"/>
        </w:rPr>
        <w:t>）“产教融合，校企共育”</w:t>
      </w:r>
      <w:r w:rsidR="005E701F" w:rsidRPr="00903888">
        <w:rPr>
          <w:rFonts w:ascii="仿宋" w:eastAsia="仿宋" w:hAnsi="仿宋" w:hint="eastAsia"/>
          <w:color w:val="000000" w:themeColor="text1"/>
        </w:rPr>
        <w:t>，创新</w:t>
      </w:r>
      <w:r w:rsidRPr="00903888">
        <w:rPr>
          <w:rFonts w:ascii="仿宋" w:eastAsia="仿宋" w:hAnsi="仿宋" w:hint="eastAsia"/>
          <w:color w:val="000000" w:themeColor="text1"/>
        </w:rPr>
        <w:t>人才培养模式</w:t>
      </w:r>
      <w:bookmarkEnd w:id="14"/>
      <w:bookmarkEnd w:id="15"/>
      <w:bookmarkEnd w:id="16"/>
    </w:p>
    <w:p w:rsidR="00430C05" w:rsidRPr="00903888" w:rsidRDefault="007C358E"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w:t>
      </w:r>
      <w:r w:rsidR="00310F7C" w:rsidRPr="00903888">
        <w:rPr>
          <w:rFonts w:ascii="仿宋" w:eastAsia="仿宋" w:hAnsi="仿宋" w:hint="eastAsia"/>
          <w:color w:val="000000" w:themeColor="text1"/>
          <w:sz w:val="32"/>
          <w:szCs w:val="32"/>
        </w:rPr>
        <w:t>依托碧</w:t>
      </w:r>
      <w:proofErr w:type="gramStart"/>
      <w:r w:rsidR="00310F7C" w:rsidRPr="00903888">
        <w:rPr>
          <w:rFonts w:ascii="仿宋" w:eastAsia="仿宋" w:hAnsi="仿宋" w:hint="eastAsia"/>
          <w:color w:val="000000" w:themeColor="text1"/>
          <w:sz w:val="32"/>
          <w:szCs w:val="32"/>
        </w:rPr>
        <w:t>桂园</w:t>
      </w:r>
      <w:proofErr w:type="gramEnd"/>
      <w:r w:rsidR="00310F7C" w:rsidRPr="00903888">
        <w:rPr>
          <w:rFonts w:ascii="仿宋" w:eastAsia="仿宋" w:hAnsi="仿宋" w:hint="eastAsia"/>
          <w:color w:val="000000" w:themeColor="text1"/>
          <w:sz w:val="32"/>
          <w:szCs w:val="32"/>
        </w:rPr>
        <w:t>集团强大的产业</w:t>
      </w:r>
      <w:r w:rsidR="002A7FF9" w:rsidRPr="00903888">
        <w:rPr>
          <w:rFonts w:ascii="仿宋" w:eastAsia="仿宋" w:hAnsi="仿宋" w:hint="eastAsia"/>
          <w:color w:val="000000" w:themeColor="text1"/>
          <w:sz w:val="32"/>
          <w:szCs w:val="32"/>
        </w:rPr>
        <w:t>资源</w:t>
      </w:r>
      <w:r w:rsidR="00310F7C" w:rsidRPr="00903888">
        <w:rPr>
          <w:rFonts w:ascii="仿宋" w:eastAsia="仿宋" w:hAnsi="仿宋" w:hint="eastAsia"/>
          <w:color w:val="000000" w:themeColor="text1"/>
          <w:sz w:val="32"/>
          <w:szCs w:val="32"/>
        </w:rPr>
        <w:t>和旺盛的人才需求，构建了“产教融合，校企共育”人才培养模式。</w:t>
      </w:r>
      <w:r w:rsidR="00A55FF5" w:rsidRPr="00903888">
        <w:rPr>
          <w:rFonts w:ascii="仿宋" w:eastAsia="仿宋" w:hAnsi="仿宋" w:hint="eastAsia"/>
          <w:color w:val="000000" w:themeColor="text1"/>
          <w:sz w:val="32"/>
          <w:szCs w:val="32"/>
        </w:rPr>
        <w:t>一是健全强有力的</w:t>
      </w:r>
      <w:r w:rsidR="001A4340" w:rsidRPr="00903888">
        <w:rPr>
          <w:rFonts w:ascii="仿宋" w:eastAsia="仿宋" w:hAnsi="仿宋" w:hint="eastAsia"/>
          <w:color w:val="000000" w:themeColor="text1"/>
          <w:sz w:val="32"/>
          <w:szCs w:val="32"/>
        </w:rPr>
        <w:t>教育资源</w:t>
      </w:r>
      <w:r w:rsidR="00A55FF5" w:rsidRPr="00903888">
        <w:rPr>
          <w:rFonts w:ascii="仿宋" w:eastAsia="仿宋" w:hAnsi="仿宋" w:hint="eastAsia"/>
          <w:color w:val="000000" w:themeColor="text1"/>
          <w:sz w:val="32"/>
          <w:szCs w:val="32"/>
        </w:rPr>
        <w:t>权力运行机制：成立了“碧</w:t>
      </w:r>
      <w:proofErr w:type="gramStart"/>
      <w:r w:rsidR="00A55FF5" w:rsidRPr="00903888">
        <w:rPr>
          <w:rFonts w:ascii="仿宋" w:eastAsia="仿宋" w:hAnsi="仿宋" w:hint="eastAsia"/>
          <w:color w:val="000000" w:themeColor="text1"/>
          <w:sz w:val="32"/>
          <w:szCs w:val="32"/>
        </w:rPr>
        <w:t>桂园</w:t>
      </w:r>
      <w:proofErr w:type="gramEnd"/>
      <w:r w:rsidR="00A55FF5" w:rsidRPr="00903888">
        <w:rPr>
          <w:rFonts w:ascii="仿宋" w:eastAsia="仿宋" w:hAnsi="仿宋" w:hint="eastAsia"/>
          <w:color w:val="000000" w:themeColor="text1"/>
          <w:sz w:val="32"/>
          <w:szCs w:val="32"/>
        </w:rPr>
        <w:t>集团校企共同办学理事会”，由集团联席主席杨惠妍任理事长，集团主管人力资源的副总裁和学院院长任执行理事长，各子公司总经理任副理事长。集团和理事会先后出台了9个校企共育管理文件</w:t>
      </w:r>
      <w:r w:rsidR="002675CA" w:rsidRPr="00903888">
        <w:rPr>
          <w:rFonts w:ascii="仿宋" w:eastAsia="仿宋" w:hAnsi="仿宋" w:hint="eastAsia"/>
          <w:color w:val="000000" w:themeColor="text1"/>
          <w:sz w:val="32"/>
          <w:szCs w:val="32"/>
        </w:rPr>
        <w:t>；</w:t>
      </w:r>
      <w:r w:rsidR="00A55FF5" w:rsidRPr="00903888">
        <w:rPr>
          <w:rFonts w:ascii="仿宋" w:eastAsia="仿宋" w:hAnsi="仿宋" w:hint="eastAsia"/>
          <w:color w:val="000000" w:themeColor="text1"/>
          <w:sz w:val="32"/>
          <w:szCs w:val="32"/>
        </w:rPr>
        <w:t>二是确立高精准高起点</w:t>
      </w:r>
      <w:r w:rsidR="00026326" w:rsidRPr="00903888">
        <w:rPr>
          <w:rFonts w:ascii="仿宋" w:eastAsia="仿宋" w:hAnsi="仿宋" w:hint="eastAsia"/>
          <w:color w:val="000000" w:themeColor="text1"/>
          <w:sz w:val="32"/>
          <w:szCs w:val="32"/>
        </w:rPr>
        <w:t>的</w:t>
      </w:r>
      <w:r w:rsidR="00A55FF5" w:rsidRPr="00903888">
        <w:rPr>
          <w:rFonts w:ascii="仿宋" w:eastAsia="仿宋" w:hAnsi="仿宋" w:hint="eastAsia"/>
          <w:color w:val="000000" w:themeColor="text1"/>
          <w:sz w:val="32"/>
          <w:szCs w:val="32"/>
        </w:rPr>
        <w:t>培养目标：培养目标精准聚焦“基层一线管理干部和技术骨干”岗位职务，提高了培养目标的针对性和层次性</w:t>
      </w:r>
      <w:r w:rsidR="002675CA" w:rsidRPr="00903888">
        <w:rPr>
          <w:rFonts w:ascii="仿宋" w:eastAsia="仿宋" w:hAnsi="仿宋" w:hint="eastAsia"/>
          <w:color w:val="000000" w:themeColor="text1"/>
          <w:sz w:val="32"/>
          <w:szCs w:val="32"/>
        </w:rPr>
        <w:t>；</w:t>
      </w:r>
      <w:r w:rsidR="00A55FF5" w:rsidRPr="00903888">
        <w:rPr>
          <w:rFonts w:ascii="仿宋" w:eastAsia="仿宋" w:hAnsi="仿宋" w:hint="eastAsia"/>
          <w:color w:val="000000" w:themeColor="text1"/>
          <w:sz w:val="32"/>
          <w:szCs w:val="32"/>
        </w:rPr>
        <w:t>三是</w:t>
      </w:r>
      <w:r w:rsidR="00430C05" w:rsidRPr="00903888">
        <w:rPr>
          <w:rFonts w:ascii="仿宋" w:eastAsia="仿宋" w:hAnsi="仿宋" w:hint="eastAsia"/>
          <w:color w:val="000000" w:themeColor="text1"/>
          <w:sz w:val="32"/>
          <w:szCs w:val="32"/>
        </w:rPr>
        <w:t>推进</w:t>
      </w:r>
      <w:proofErr w:type="gramStart"/>
      <w:r w:rsidR="001A4340" w:rsidRPr="00903888">
        <w:rPr>
          <w:rFonts w:ascii="仿宋" w:eastAsia="仿宋" w:hAnsi="仿宋" w:hint="eastAsia"/>
          <w:color w:val="000000" w:themeColor="text1"/>
          <w:sz w:val="32"/>
          <w:szCs w:val="32"/>
        </w:rPr>
        <w:t>校企全过程</w:t>
      </w:r>
      <w:proofErr w:type="gramEnd"/>
      <w:r w:rsidR="001A4340" w:rsidRPr="00903888">
        <w:rPr>
          <w:rFonts w:ascii="仿宋" w:eastAsia="仿宋" w:hAnsi="仿宋" w:hint="eastAsia"/>
          <w:color w:val="000000" w:themeColor="text1"/>
          <w:sz w:val="32"/>
          <w:szCs w:val="32"/>
        </w:rPr>
        <w:t>共同育人：</w:t>
      </w:r>
      <w:r w:rsidR="00430C05" w:rsidRPr="00903888">
        <w:rPr>
          <w:rFonts w:ascii="仿宋" w:eastAsia="仿宋" w:hAnsi="仿宋" w:hint="eastAsia"/>
          <w:color w:val="000000" w:themeColor="text1"/>
          <w:sz w:val="32"/>
          <w:szCs w:val="32"/>
        </w:rPr>
        <w:t>校企共同参与</w:t>
      </w:r>
      <w:r w:rsidR="001A4340" w:rsidRPr="00903888">
        <w:rPr>
          <w:rFonts w:ascii="仿宋" w:eastAsia="仿宋" w:hAnsi="仿宋" w:hint="eastAsia"/>
          <w:color w:val="000000" w:themeColor="text1"/>
          <w:sz w:val="32"/>
          <w:szCs w:val="32"/>
        </w:rPr>
        <w:t>人才培养方案</w:t>
      </w:r>
      <w:r w:rsidR="00430C05" w:rsidRPr="00903888">
        <w:rPr>
          <w:rFonts w:ascii="仿宋" w:eastAsia="仿宋" w:hAnsi="仿宋" w:hint="eastAsia"/>
          <w:color w:val="000000" w:themeColor="text1"/>
          <w:sz w:val="32"/>
          <w:szCs w:val="32"/>
        </w:rPr>
        <w:t>的制定</w:t>
      </w:r>
      <w:r w:rsidR="001A4340" w:rsidRPr="00903888">
        <w:rPr>
          <w:rFonts w:ascii="仿宋" w:eastAsia="仿宋" w:hAnsi="仿宋" w:hint="eastAsia"/>
          <w:color w:val="000000" w:themeColor="text1"/>
          <w:sz w:val="32"/>
          <w:szCs w:val="32"/>
        </w:rPr>
        <w:t>、人才培养内容</w:t>
      </w:r>
      <w:r w:rsidR="00430C05" w:rsidRPr="00903888">
        <w:rPr>
          <w:rFonts w:ascii="仿宋" w:eastAsia="仿宋" w:hAnsi="仿宋" w:hint="eastAsia"/>
          <w:color w:val="000000" w:themeColor="text1"/>
          <w:sz w:val="32"/>
          <w:szCs w:val="32"/>
        </w:rPr>
        <w:t>的优化</w:t>
      </w:r>
      <w:r w:rsidR="001A4340" w:rsidRPr="00903888">
        <w:rPr>
          <w:rFonts w:ascii="仿宋" w:eastAsia="仿宋" w:hAnsi="仿宋" w:hint="eastAsia"/>
          <w:color w:val="000000" w:themeColor="text1"/>
          <w:sz w:val="32"/>
          <w:szCs w:val="32"/>
        </w:rPr>
        <w:t>、</w:t>
      </w:r>
      <w:r w:rsidR="00430C05" w:rsidRPr="00903888">
        <w:rPr>
          <w:rFonts w:ascii="仿宋" w:eastAsia="仿宋" w:hAnsi="仿宋" w:hint="eastAsia"/>
          <w:color w:val="000000" w:themeColor="text1"/>
          <w:sz w:val="32"/>
          <w:szCs w:val="32"/>
        </w:rPr>
        <w:t>人才培养过程的管理、人才培养质量的评价；四是</w:t>
      </w:r>
      <w:r w:rsidR="00A55FF5" w:rsidRPr="00903888">
        <w:rPr>
          <w:rFonts w:ascii="仿宋" w:eastAsia="仿宋" w:hAnsi="仿宋" w:hint="eastAsia"/>
          <w:color w:val="000000" w:themeColor="text1"/>
          <w:sz w:val="32"/>
          <w:szCs w:val="32"/>
        </w:rPr>
        <w:t>实施</w:t>
      </w:r>
      <w:r w:rsidR="00063065" w:rsidRPr="00903888">
        <w:rPr>
          <w:rFonts w:ascii="仿宋" w:eastAsia="仿宋" w:hAnsi="仿宋" w:hint="eastAsia"/>
          <w:color w:val="000000" w:themeColor="text1"/>
          <w:sz w:val="32"/>
          <w:szCs w:val="32"/>
        </w:rPr>
        <w:lastRenderedPageBreak/>
        <w:t>“三段式”</w:t>
      </w:r>
      <w:r w:rsidR="007B599A" w:rsidRPr="00903888">
        <w:rPr>
          <w:rFonts w:ascii="仿宋" w:eastAsia="仿宋" w:hAnsi="仿宋" w:hint="eastAsia"/>
          <w:color w:val="000000" w:themeColor="text1"/>
          <w:sz w:val="32"/>
          <w:szCs w:val="32"/>
        </w:rPr>
        <w:t>教学</w:t>
      </w:r>
      <w:r w:rsidR="00A55FF5" w:rsidRPr="00903888">
        <w:rPr>
          <w:rFonts w:ascii="仿宋" w:eastAsia="仿宋" w:hAnsi="仿宋" w:hint="eastAsia"/>
          <w:color w:val="000000" w:themeColor="text1"/>
          <w:sz w:val="32"/>
          <w:szCs w:val="32"/>
        </w:rPr>
        <w:t>组织方式：第一阶段学习和掌握专业基础知识和基本技能</w:t>
      </w:r>
      <w:r w:rsidR="00627382" w:rsidRPr="00903888">
        <w:rPr>
          <w:rFonts w:ascii="仿宋" w:eastAsia="仿宋" w:hAnsi="仿宋" w:hint="eastAsia"/>
          <w:color w:val="000000" w:themeColor="text1"/>
          <w:sz w:val="32"/>
          <w:szCs w:val="32"/>
        </w:rPr>
        <w:t>。</w:t>
      </w:r>
      <w:r w:rsidR="00A55FF5" w:rsidRPr="00903888">
        <w:rPr>
          <w:rFonts w:ascii="仿宋" w:eastAsia="仿宋" w:hAnsi="仿宋" w:hint="eastAsia"/>
          <w:color w:val="000000" w:themeColor="text1"/>
          <w:sz w:val="32"/>
          <w:szCs w:val="32"/>
        </w:rPr>
        <w:t>第二阶段按照专业岗位分流</w:t>
      </w:r>
      <w:r w:rsidR="007B599A" w:rsidRPr="00903888">
        <w:rPr>
          <w:rFonts w:ascii="仿宋" w:eastAsia="仿宋" w:hAnsi="仿宋" w:hint="eastAsia"/>
          <w:color w:val="000000" w:themeColor="text1"/>
          <w:sz w:val="32"/>
          <w:szCs w:val="32"/>
        </w:rPr>
        <w:t>实施分类培养</w:t>
      </w:r>
      <w:r w:rsidR="00627382" w:rsidRPr="00903888">
        <w:rPr>
          <w:rFonts w:ascii="仿宋" w:eastAsia="仿宋" w:hAnsi="仿宋" w:hint="eastAsia"/>
          <w:color w:val="000000" w:themeColor="text1"/>
          <w:sz w:val="32"/>
          <w:szCs w:val="32"/>
        </w:rPr>
        <w:t>。</w:t>
      </w:r>
      <w:r w:rsidR="00A55FF5" w:rsidRPr="00903888">
        <w:rPr>
          <w:rFonts w:ascii="仿宋" w:eastAsia="仿宋" w:hAnsi="仿宋" w:hint="eastAsia"/>
          <w:color w:val="000000" w:themeColor="text1"/>
          <w:sz w:val="32"/>
          <w:szCs w:val="32"/>
        </w:rPr>
        <w:t>第三阶段</w:t>
      </w:r>
      <w:r w:rsidR="007B599A" w:rsidRPr="00903888">
        <w:rPr>
          <w:rFonts w:ascii="仿宋" w:eastAsia="仿宋" w:hAnsi="仿宋" w:hint="eastAsia"/>
          <w:color w:val="000000" w:themeColor="text1"/>
          <w:sz w:val="32"/>
          <w:szCs w:val="32"/>
        </w:rPr>
        <w:t>进行</w:t>
      </w:r>
      <w:r w:rsidR="00A55FF5" w:rsidRPr="00903888">
        <w:rPr>
          <w:rFonts w:ascii="仿宋" w:eastAsia="仿宋" w:hAnsi="仿宋" w:hint="eastAsia"/>
          <w:color w:val="000000" w:themeColor="text1"/>
          <w:sz w:val="32"/>
          <w:szCs w:val="32"/>
        </w:rPr>
        <w:t>专业岗位职务能力企业实践教学培养。</w:t>
      </w:r>
    </w:p>
    <w:p w:rsidR="00430C05" w:rsidRPr="00903888" w:rsidRDefault="00310F7C" w:rsidP="00F27B5B">
      <w:pPr>
        <w:pStyle w:val="2"/>
        <w:spacing w:before="100" w:beforeAutospacing="1" w:after="0" w:line="560" w:lineRule="exact"/>
        <w:ind w:firstLineChars="200" w:firstLine="643"/>
        <w:rPr>
          <w:rFonts w:ascii="仿宋" w:eastAsia="仿宋" w:hAnsi="仿宋"/>
          <w:color w:val="000000" w:themeColor="text1"/>
        </w:rPr>
      </w:pPr>
      <w:bookmarkStart w:id="17" w:name="_Toc26298631"/>
      <w:bookmarkStart w:id="18" w:name="_Toc465417337"/>
      <w:bookmarkStart w:id="19" w:name="_Toc9150"/>
      <w:r w:rsidRPr="00903888">
        <w:rPr>
          <w:rFonts w:ascii="仿宋" w:eastAsia="仿宋" w:hAnsi="仿宋" w:hint="eastAsia"/>
          <w:color w:val="000000" w:themeColor="text1"/>
        </w:rPr>
        <w:t>（</w:t>
      </w:r>
      <w:r w:rsidR="00175888" w:rsidRPr="00903888">
        <w:rPr>
          <w:rFonts w:ascii="仿宋" w:eastAsia="仿宋" w:hAnsi="仿宋" w:hint="eastAsia"/>
          <w:color w:val="000000" w:themeColor="text1"/>
        </w:rPr>
        <w:t>三</w:t>
      </w:r>
      <w:r w:rsidRPr="00903888">
        <w:rPr>
          <w:rFonts w:ascii="仿宋" w:eastAsia="仿宋" w:hAnsi="仿宋" w:hint="eastAsia"/>
          <w:color w:val="000000" w:themeColor="text1"/>
        </w:rPr>
        <w:t>）</w:t>
      </w:r>
      <w:r w:rsidR="00430C05" w:rsidRPr="00903888">
        <w:rPr>
          <w:rFonts w:ascii="仿宋" w:eastAsia="仿宋" w:hAnsi="仿宋" w:hint="eastAsia"/>
          <w:color w:val="000000" w:themeColor="text1"/>
        </w:rPr>
        <w:t>依托集团优质资源，</w:t>
      </w:r>
      <w:r w:rsidR="00F8063C" w:rsidRPr="00903888">
        <w:rPr>
          <w:rFonts w:ascii="仿宋" w:eastAsia="仿宋" w:hAnsi="仿宋" w:hint="eastAsia"/>
          <w:color w:val="000000" w:themeColor="text1"/>
        </w:rPr>
        <w:t>加强专业</w:t>
      </w:r>
      <w:r w:rsidR="00430C05" w:rsidRPr="00903888">
        <w:rPr>
          <w:rFonts w:ascii="仿宋" w:eastAsia="仿宋" w:hAnsi="仿宋" w:hint="eastAsia"/>
          <w:color w:val="000000" w:themeColor="text1"/>
        </w:rPr>
        <w:t>内涵</w:t>
      </w:r>
      <w:r w:rsidR="00F8063C" w:rsidRPr="00903888">
        <w:rPr>
          <w:rFonts w:ascii="仿宋" w:eastAsia="仿宋" w:hAnsi="仿宋" w:hint="eastAsia"/>
          <w:color w:val="000000" w:themeColor="text1"/>
        </w:rPr>
        <w:t>建设</w:t>
      </w:r>
      <w:bookmarkEnd w:id="17"/>
    </w:p>
    <w:p w:rsidR="00430C05" w:rsidRPr="00903888" w:rsidRDefault="00430C05" w:rsidP="008B1A9A">
      <w:pPr>
        <w:autoSpaceDE w:val="0"/>
        <w:autoSpaceDN w:val="0"/>
        <w:adjustRightInd w:val="0"/>
        <w:spacing w:line="560" w:lineRule="exact"/>
        <w:ind w:firstLineChars="200" w:firstLine="643"/>
        <w:rPr>
          <w:rFonts w:ascii="仿宋" w:eastAsia="仿宋" w:hAnsi="仿宋"/>
          <w:b/>
          <w:color w:val="000000" w:themeColor="text1"/>
          <w:sz w:val="32"/>
          <w:szCs w:val="32"/>
        </w:rPr>
      </w:pPr>
      <w:r w:rsidRPr="00903888">
        <w:rPr>
          <w:rFonts w:ascii="仿宋" w:eastAsia="仿宋" w:hAnsi="仿宋" w:hint="eastAsia"/>
          <w:b/>
          <w:color w:val="000000" w:themeColor="text1"/>
          <w:sz w:val="32"/>
          <w:szCs w:val="32"/>
        </w:rPr>
        <w:t>1.突出岗位职务能力，共同制定人才标准</w:t>
      </w:r>
    </w:p>
    <w:p w:rsidR="00430C05" w:rsidRPr="00903888" w:rsidRDefault="00CD40C8"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各专业与相关企业合作，制定并推行了《企业岗位职务能力培养标准》，该“标准”突出学生就业岗位的职务能力，</w:t>
      </w:r>
      <w:proofErr w:type="gramStart"/>
      <w:r w:rsidRPr="00903888">
        <w:rPr>
          <w:rFonts w:ascii="仿宋" w:eastAsia="仿宋" w:hAnsi="仿宋" w:hint="eastAsia"/>
          <w:color w:val="000000" w:themeColor="text1"/>
          <w:sz w:val="32"/>
          <w:szCs w:val="32"/>
        </w:rPr>
        <w:t>突出</w:t>
      </w:r>
      <w:r w:rsidR="0085759D" w:rsidRPr="00903888">
        <w:rPr>
          <w:rFonts w:ascii="仿宋" w:eastAsia="仿宋" w:hAnsi="仿宋" w:hint="eastAsia"/>
          <w:color w:val="000000" w:themeColor="text1"/>
          <w:sz w:val="32"/>
          <w:szCs w:val="32"/>
        </w:rPr>
        <w:t>校</w:t>
      </w:r>
      <w:proofErr w:type="gramEnd"/>
      <w:r w:rsidR="0085759D" w:rsidRPr="00903888">
        <w:rPr>
          <w:rFonts w:ascii="仿宋" w:eastAsia="仿宋" w:hAnsi="仿宋" w:hint="eastAsia"/>
          <w:color w:val="000000" w:themeColor="text1"/>
          <w:sz w:val="32"/>
          <w:szCs w:val="32"/>
        </w:rPr>
        <w:t>企共育</w:t>
      </w:r>
      <w:r w:rsidRPr="00903888">
        <w:rPr>
          <w:rFonts w:ascii="仿宋" w:eastAsia="仿宋" w:hAnsi="仿宋" w:hint="eastAsia"/>
          <w:color w:val="000000" w:themeColor="text1"/>
          <w:sz w:val="32"/>
          <w:szCs w:val="32"/>
        </w:rPr>
        <w:t>的培养过程，经过多年实践已经</w:t>
      </w:r>
      <w:r w:rsidR="00430C05" w:rsidRPr="00903888">
        <w:rPr>
          <w:rFonts w:ascii="仿宋" w:eastAsia="仿宋" w:hAnsi="仿宋" w:hint="eastAsia"/>
          <w:color w:val="000000" w:themeColor="text1"/>
          <w:sz w:val="32"/>
          <w:szCs w:val="32"/>
        </w:rPr>
        <w:t>成为校</w:t>
      </w:r>
      <w:proofErr w:type="gramStart"/>
      <w:r w:rsidR="00430C05" w:rsidRPr="00903888">
        <w:rPr>
          <w:rFonts w:ascii="仿宋" w:eastAsia="仿宋" w:hAnsi="仿宋" w:hint="eastAsia"/>
          <w:color w:val="000000" w:themeColor="text1"/>
          <w:sz w:val="32"/>
          <w:szCs w:val="32"/>
        </w:rPr>
        <w:t>企人才</w:t>
      </w:r>
      <w:proofErr w:type="gramEnd"/>
      <w:r w:rsidR="00430C05" w:rsidRPr="00903888">
        <w:rPr>
          <w:rFonts w:ascii="仿宋" w:eastAsia="仿宋" w:hAnsi="仿宋" w:hint="eastAsia"/>
          <w:color w:val="000000" w:themeColor="text1"/>
          <w:sz w:val="32"/>
          <w:szCs w:val="32"/>
        </w:rPr>
        <w:t>培养、考核</w:t>
      </w:r>
      <w:r w:rsidRPr="00903888">
        <w:rPr>
          <w:rFonts w:ascii="仿宋" w:eastAsia="仿宋" w:hAnsi="仿宋" w:hint="eastAsia"/>
          <w:color w:val="000000" w:themeColor="text1"/>
          <w:sz w:val="32"/>
          <w:szCs w:val="32"/>
        </w:rPr>
        <w:t>评价</w:t>
      </w:r>
      <w:r w:rsidR="00430C05" w:rsidRPr="00903888">
        <w:rPr>
          <w:rFonts w:ascii="仿宋" w:eastAsia="仿宋" w:hAnsi="仿宋" w:hint="eastAsia"/>
          <w:color w:val="000000" w:themeColor="text1"/>
          <w:sz w:val="32"/>
          <w:szCs w:val="32"/>
        </w:rPr>
        <w:t>和</w:t>
      </w:r>
      <w:r w:rsidRPr="00903888">
        <w:rPr>
          <w:rFonts w:ascii="仿宋" w:eastAsia="仿宋" w:hAnsi="仿宋" w:hint="eastAsia"/>
          <w:color w:val="000000" w:themeColor="text1"/>
          <w:sz w:val="32"/>
          <w:szCs w:val="32"/>
        </w:rPr>
        <w:t>企业</w:t>
      </w:r>
      <w:r w:rsidR="00430C05" w:rsidRPr="00903888">
        <w:rPr>
          <w:rFonts w:ascii="仿宋" w:eastAsia="仿宋" w:hAnsi="仿宋" w:hint="eastAsia"/>
          <w:color w:val="000000" w:themeColor="text1"/>
          <w:sz w:val="32"/>
          <w:szCs w:val="32"/>
        </w:rPr>
        <w:t>招聘的共同标准。</w:t>
      </w:r>
    </w:p>
    <w:p w:rsidR="00015662" w:rsidRPr="00903888" w:rsidRDefault="00CD40C8" w:rsidP="008B1A9A">
      <w:pPr>
        <w:autoSpaceDE w:val="0"/>
        <w:autoSpaceDN w:val="0"/>
        <w:adjustRightInd w:val="0"/>
        <w:spacing w:line="560" w:lineRule="exact"/>
        <w:ind w:firstLineChars="200" w:firstLine="643"/>
        <w:rPr>
          <w:rFonts w:ascii="仿宋" w:eastAsia="仿宋" w:hAnsi="仿宋"/>
          <w:b/>
          <w:color w:val="000000" w:themeColor="text1"/>
          <w:sz w:val="32"/>
          <w:szCs w:val="32"/>
        </w:rPr>
      </w:pPr>
      <w:r w:rsidRPr="00903888">
        <w:rPr>
          <w:rFonts w:ascii="仿宋" w:eastAsia="仿宋" w:hAnsi="仿宋" w:hint="eastAsia"/>
          <w:b/>
          <w:color w:val="000000" w:themeColor="text1"/>
          <w:sz w:val="32"/>
          <w:szCs w:val="32"/>
        </w:rPr>
        <w:t>2.</w:t>
      </w:r>
      <w:r w:rsidR="00310F7C" w:rsidRPr="00903888">
        <w:rPr>
          <w:rFonts w:ascii="仿宋" w:eastAsia="仿宋" w:hAnsi="仿宋" w:hint="eastAsia"/>
          <w:b/>
          <w:color w:val="000000" w:themeColor="text1"/>
          <w:sz w:val="32"/>
          <w:szCs w:val="32"/>
        </w:rPr>
        <w:t>聚焦</w:t>
      </w:r>
      <w:r w:rsidRPr="00903888">
        <w:rPr>
          <w:rFonts w:ascii="仿宋" w:eastAsia="仿宋" w:hAnsi="仿宋" w:hint="eastAsia"/>
          <w:b/>
          <w:color w:val="000000" w:themeColor="text1"/>
          <w:sz w:val="32"/>
          <w:szCs w:val="32"/>
        </w:rPr>
        <w:t>岗位</w:t>
      </w:r>
      <w:r w:rsidR="00770D19" w:rsidRPr="00903888">
        <w:rPr>
          <w:rFonts w:ascii="仿宋" w:eastAsia="仿宋" w:hAnsi="仿宋" w:hint="eastAsia"/>
          <w:b/>
          <w:color w:val="000000" w:themeColor="text1"/>
          <w:sz w:val="32"/>
          <w:szCs w:val="32"/>
        </w:rPr>
        <w:t>职务</w:t>
      </w:r>
      <w:r w:rsidR="00310F7C" w:rsidRPr="00903888">
        <w:rPr>
          <w:rFonts w:ascii="仿宋" w:eastAsia="仿宋" w:hAnsi="仿宋" w:hint="eastAsia"/>
          <w:b/>
          <w:color w:val="000000" w:themeColor="text1"/>
          <w:sz w:val="32"/>
          <w:szCs w:val="32"/>
        </w:rPr>
        <w:t>需求，</w:t>
      </w:r>
      <w:r w:rsidR="0085759D" w:rsidRPr="00903888">
        <w:rPr>
          <w:rFonts w:ascii="仿宋" w:eastAsia="仿宋" w:hAnsi="仿宋" w:hint="eastAsia"/>
          <w:b/>
          <w:color w:val="000000" w:themeColor="text1"/>
          <w:sz w:val="32"/>
          <w:szCs w:val="32"/>
        </w:rPr>
        <w:t>优化</w:t>
      </w:r>
      <w:r w:rsidR="00310F7C" w:rsidRPr="00903888">
        <w:rPr>
          <w:rFonts w:ascii="仿宋" w:eastAsia="仿宋" w:hAnsi="仿宋" w:hint="eastAsia"/>
          <w:b/>
          <w:color w:val="000000" w:themeColor="text1"/>
          <w:sz w:val="32"/>
          <w:szCs w:val="32"/>
        </w:rPr>
        <w:t>重构课程体系</w:t>
      </w:r>
      <w:bookmarkEnd w:id="18"/>
      <w:bookmarkEnd w:id="19"/>
    </w:p>
    <w:p w:rsidR="009056F9" w:rsidRPr="00903888" w:rsidRDefault="0085759D"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精选人才培养内容，重构了</w:t>
      </w:r>
      <w:r w:rsidR="00310F7C" w:rsidRPr="00903888">
        <w:rPr>
          <w:rFonts w:ascii="仿宋" w:eastAsia="仿宋" w:hAnsi="仿宋" w:hint="eastAsia"/>
          <w:color w:val="000000" w:themeColor="text1"/>
          <w:sz w:val="32"/>
          <w:szCs w:val="32"/>
        </w:rPr>
        <w:t>以“三段</w:t>
      </w:r>
      <w:r w:rsidR="009056F9" w:rsidRPr="00903888">
        <w:rPr>
          <w:rFonts w:ascii="仿宋" w:eastAsia="仿宋" w:hAnsi="仿宋" w:hint="eastAsia"/>
          <w:color w:val="000000" w:themeColor="text1"/>
          <w:sz w:val="32"/>
          <w:szCs w:val="32"/>
        </w:rPr>
        <w:t>式</w:t>
      </w:r>
      <w:r w:rsidR="00310F7C" w:rsidRPr="00903888">
        <w:rPr>
          <w:rFonts w:ascii="仿宋" w:eastAsia="仿宋" w:hAnsi="仿宋" w:hint="eastAsia"/>
          <w:color w:val="000000" w:themeColor="text1"/>
          <w:sz w:val="32"/>
          <w:szCs w:val="32"/>
        </w:rPr>
        <w:t>”</w:t>
      </w:r>
      <w:r w:rsidR="009056F9" w:rsidRPr="00903888">
        <w:rPr>
          <w:rFonts w:ascii="仿宋" w:eastAsia="仿宋" w:hAnsi="仿宋" w:hint="eastAsia"/>
          <w:color w:val="000000" w:themeColor="text1"/>
          <w:sz w:val="32"/>
          <w:szCs w:val="32"/>
        </w:rPr>
        <w:t>教学组织方式为</w:t>
      </w:r>
      <w:r w:rsidR="00310F7C" w:rsidRPr="00903888">
        <w:rPr>
          <w:rFonts w:ascii="仿宋" w:eastAsia="仿宋" w:hAnsi="仿宋" w:hint="eastAsia"/>
          <w:color w:val="000000" w:themeColor="text1"/>
          <w:sz w:val="32"/>
          <w:szCs w:val="32"/>
        </w:rPr>
        <w:t>基本框架</w:t>
      </w:r>
      <w:r w:rsidRPr="00903888">
        <w:rPr>
          <w:rFonts w:ascii="仿宋" w:eastAsia="仿宋" w:hAnsi="仿宋" w:hint="eastAsia"/>
          <w:color w:val="000000" w:themeColor="text1"/>
          <w:sz w:val="32"/>
          <w:szCs w:val="32"/>
        </w:rPr>
        <w:t>的</w:t>
      </w:r>
      <w:r w:rsidR="00310F7C" w:rsidRPr="00903888">
        <w:rPr>
          <w:rFonts w:ascii="仿宋" w:eastAsia="仿宋" w:hAnsi="仿宋" w:hint="eastAsia"/>
          <w:color w:val="000000" w:themeColor="text1"/>
          <w:sz w:val="32"/>
          <w:szCs w:val="32"/>
        </w:rPr>
        <w:t>课程体系。</w:t>
      </w:r>
    </w:p>
    <w:p w:rsidR="00015662" w:rsidRPr="00903888" w:rsidRDefault="00310F7C"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第一阶段（第一二三学期）：围绕</w:t>
      </w:r>
      <w:r w:rsidR="00026326" w:rsidRPr="00903888">
        <w:rPr>
          <w:rFonts w:ascii="仿宋" w:eastAsia="仿宋" w:hAnsi="仿宋" w:hint="eastAsia"/>
          <w:color w:val="000000" w:themeColor="text1"/>
          <w:sz w:val="32"/>
          <w:szCs w:val="32"/>
        </w:rPr>
        <w:t>专业</w:t>
      </w:r>
      <w:r w:rsidR="007C358E" w:rsidRPr="00903888">
        <w:rPr>
          <w:rFonts w:ascii="仿宋" w:eastAsia="仿宋" w:hAnsi="仿宋" w:hint="eastAsia"/>
          <w:color w:val="000000" w:themeColor="text1"/>
          <w:sz w:val="32"/>
          <w:szCs w:val="32"/>
        </w:rPr>
        <w:t>就业</w:t>
      </w:r>
      <w:r w:rsidRPr="00903888">
        <w:rPr>
          <w:rFonts w:ascii="仿宋" w:eastAsia="仿宋" w:hAnsi="仿宋" w:hint="eastAsia"/>
          <w:color w:val="000000" w:themeColor="text1"/>
          <w:sz w:val="32"/>
          <w:szCs w:val="32"/>
        </w:rPr>
        <w:t>岗位群对</w:t>
      </w:r>
      <w:r w:rsidR="00D51B39" w:rsidRPr="00903888">
        <w:rPr>
          <w:rFonts w:ascii="仿宋" w:eastAsia="仿宋" w:hAnsi="仿宋" w:hint="eastAsia"/>
          <w:color w:val="000000" w:themeColor="text1"/>
          <w:sz w:val="32"/>
          <w:szCs w:val="32"/>
        </w:rPr>
        <w:t>学生</w:t>
      </w:r>
      <w:r w:rsidRPr="00903888">
        <w:rPr>
          <w:rFonts w:ascii="仿宋" w:eastAsia="仿宋" w:hAnsi="仿宋" w:hint="eastAsia"/>
          <w:color w:val="000000" w:themeColor="text1"/>
          <w:sz w:val="32"/>
          <w:szCs w:val="32"/>
        </w:rPr>
        <w:t>知识、能力、素质的要求设置教学目标，</w:t>
      </w:r>
      <w:r w:rsidR="00D51B39" w:rsidRPr="00903888">
        <w:rPr>
          <w:rFonts w:ascii="仿宋" w:eastAsia="仿宋" w:hAnsi="仿宋" w:hint="eastAsia"/>
          <w:color w:val="000000" w:themeColor="text1"/>
          <w:sz w:val="32"/>
          <w:szCs w:val="32"/>
        </w:rPr>
        <w:t>根据教学目标要求，对公共基础课、专业基础课、专业技能课</w:t>
      </w:r>
      <w:r w:rsidR="004D7C02" w:rsidRPr="00903888">
        <w:rPr>
          <w:rFonts w:ascii="仿宋" w:eastAsia="仿宋" w:hAnsi="仿宋" w:hint="eastAsia"/>
          <w:color w:val="000000" w:themeColor="text1"/>
          <w:sz w:val="32"/>
          <w:szCs w:val="32"/>
        </w:rPr>
        <w:t>进行</w:t>
      </w:r>
      <w:r w:rsidR="00C24E1C" w:rsidRPr="00903888">
        <w:rPr>
          <w:rFonts w:ascii="仿宋" w:eastAsia="仿宋" w:hAnsi="仿宋" w:hint="eastAsia"/>
          <w:color w:val="000000" w:themeColor="text1"/>
          <w:sz w:val="32"/>
          <w:szCs w:val="32"/>
        </w:rPr>
        <w:t>遴选、</w:t>
      </w:r>
      <w:r w:rsidR="004D7C02" w:rsidRPr="00903888">
        <w:rPr>
          <w:rFonts w:ascii="仿宋" w:eastAsia="仿宋" w:hAnsi="仿宋" w:hint="eastAsia"/>
          <w:color w:val="000000" w:themeColor="text1"/>
          <w:sz w:val="32"/>
          <w:szCs w:val="32"/>
        </w:rPr>
        <w:t>优化、重组，</w:t>
      </w:r>
      <w:r w:rsidRPr="00903888">
        <w:rPr>
          <w:rFonts w:ascii="仿宋" w:eastAsia="仿宋" w:hAnsi="仿宋" w:hint="eastAsia"/>
          <w:color w:val="000000" w:themeColor="text1"/>
          <w:sz w:val="32"/>
          <w:szCs w:val="32"/>
        </w:rPr>
        <w:t>重构课程体系，</w:t>
      </w:r>
      <w:r w:rsidR="0085759D" w:rsidRPr="00903888">
        <w:rPr>
          <w:rFonts w:ascii="仿宋" w:eastAsia="仿宋" w:hAnsi="仿宋" w:hint="eastAsia"/>
          <w:color w:val="000000" w:themeColor="text1"/>
          <w:sz w:val="32"/>
          <w:szCs w:val="32"/>
        </w:rPr>
        <w:t>集中</w:t>
      </w:r>
      <w:r w:rsidR="00425C25" w:rsidRPr="00903888">
        <w:rPr>
          <w:rFonts w:ascii="仿宋" w:eastAsia="仿宋" w:hAnsi="仿宋" w:hint="eastAsia"/>
          <w:color w:val="000000" w:themeColor="text1"/>
          <w:sz w:val="32"/>
          <w:szCs w:val="32"/>
        </w:rPr>
        <w:t>三学期</w:t>
      </w:r>
      <w:r w:rsidRPr="00903888">
        <w:rPr>
          <w:rFonts w:ascii="仿宋" w:eastAsia="仿宋" w:hAnsi="仿宋" w:hint="eastAsia"/>
          <w:color w:val="000000" w:themeColor="text1"/>
          <w:sz w:val="32"/>
          <w:szCs w:val="32"/>
        </w:rPr>
        <w:t>学完</w:t>
      </w:r>
      <w:r w:rsidR="00E732CF" w:rsidRPr="00903888">
        <w:rPr>
          <w:rFonts w:ascii="仿宋" w:eastAsia="仿宋" w:hAnsi="仿宋" w:hint="eastAsia"/>
          <w:color w:val="000000" w:themeColor="text1"/>
          <w:sz w:val="32"/>
          <w:szCs w:val="32"/>
        </w:rPr>
        <w:t>本</w:t>
      </w:r>
      <w:r w:rsidRPr="00903888">
        <w:rPr>
          <w:rFonts w:ascii="仿宋" w:eastAsia="仿宋" w:hAnsi="仿宋" w:hint="eastAsia"/>
          <w:color w:val="000000" w:themeColor="text1"/>
          <w:sz w:val="32"/>
          <w:szCs w:val="32"/>
        </w:rPr>
        <w:t>专业就业岗位群所必需的</w:t>
      </w:r>
      <w:r w:rsidR="003A3BBE" w:rsidRPr="00903888">
        <w:rPr>
          <w:rFonts w:ascii="仿宋" w:eastAsia="仿宋" w:hAnsi="仿宋" w:hint="eastAsia"/>
          <w:color w:val="000000" w:themeColor="text1"/>
          <w:sz w:val="32"/>
          <w:szCs w:val="32"/>
        </w:rPr>
        <w:t>基本知识和基本技能</w:t>
      </w:r>
      <w:r w:rsidRPr="00903888">
        <w:rPr>
          <w:rFonts w:ascii="仿宋" w:eastAsia="仿宋" w:hAnsi="仿宋" w:hint="eastAsia"/>
          <w:color w:val="000000" w:themeColor="text1"/>
          <w:sz w:val="32"/>
          <w:szCs w:val="32"/>
        </w:rPr>
        <w:t>；第二阶段（第四学期）：学生在就业岗位群中选择适合自己的就业岗位，专业按照学生</w:t>
      </w:r>
      <w:r w:rsidR="0060073C" w:rsidRPr="00903888">
        <w:rPr>
          <w:rFonts w:ascii="仿宋" w:eastAsia="仿宋" w:hAnsi="仿宋" w:hint="eastAsia"/>
          <w:color w:val="000000" w:themeColor="text1"/>
          <w:sz w:val="32"/>
          <w:szCs w:val="32"/>
        </w:rPr>
        <w:t>就业</w:t>
      </w:r>
      <w:r w:rsidRPr="00903888">
        <w:rPr>
          <w:rFonts w:ascii="仿宋" w:eastAsia="仿宋" w:hAnsi="仿宋" w:hint="eastAsia"/>
          <w:color w:val="000000" w:themeColor="text1"/>
          <w:sz w:val="32"/>
          <w:szCs w:val="32"/>
        </w:rPr>
        <w:t>意愿实行</w:t>
      </w:r>
      <w:r w:rsidR="0085759D" w:rsidRPr="00903888">
        <w:rPr>
          <w:rFonts w:ascii="仿宋" w:eastAsia="仿宋" w:hAnsi="仿宋" w:hint="eastAsia"/>
          <w:color w:val="000000" w:themeColor="text1"/>
          <w:sz w:val="32"/>
          <w:szCs w:val="32"/>
        </w:rPr>
        <w:t>岗位分流，进行</w:t>
      </w:r>
      <w:r w:rsidRPr="00903888">
        <w:rPr>
          <w:rFonts w:ascii="仿宋" w:eastAsia="仿宋" w:hAnsi="仿宋" w:hint="eastAsia"/>
          <w:color w:val="000000" w:themeColor="text1"/>
          <w:sz w:val="32"/>
          <w:szCs w:val="32"/>
        </w:rPr>
        <w:t>分类培养，进一步巩固、深化、强化专业知识和专业技能</w:t>
      </w:r>
      <w:r w:rsidR="002675CA"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第三阶段（第五六学期）：学生</w:t>
      </w:r>
      <w:r w:rsidR="00E732CF" w:rsidRPr="00903888">
        <w:rPr>
          <w:rFonts w:ascii="仿宋" w:eastAsia="仿宋" w:hAnsi="仿宋" w:hint="eastAsia"/>
          <w:color w:val="000000" w:themeColor="text1"/>
          <w:sz w:val="32"/>
          <w:szCs w:val="32"/>
        </w:rPr>
        <w:t>到</w:t>
      </w:r>
      <w:r w:rsidRPr="00903888">
        <w:rPr>
          <w:rFonts w:ascii="仿宋" w:eastAsia="仿宋" w:hAnsi="仿宋" w:hint="eastAsia"/>
          <w:color w:val="000000" w:themeColor="text1"/>
          <w:sz w:val="32"/>
          <w:szCs w:val="32"/>
        </w:rPr>
        <w:t>集团旗下各公司，以见习基层管理干部或见习技术骨干</w:t>
      </w:r>
      <w:r w:rsidR="00E732CF" w:rsidRPr="00903888">
        <w:rPr>
          <w:rFonts w:ascii="仿宋" w:eastAsia="仿宋" w:hAnsi="仿宋" w:hint="eastAsia"/>
          <w:color w:val="000000" w:themeColor="text1"/>
          <w:sz w:val="32"/>
          <w:szCs w:val="32"/>
        </w:rPr>
        <w:t>的</w:t>
      </w:r>
      <w:r w:rsidRPr="00903888">
        <w:rPr>
          <w:rFonts w:ascii="仿宋" w:eastAsia="仿宋" w:hAnsi="仿宋" w:hint="eastAsia"/>
          <w:color w:val="000000" w:themeColor="text1"/>
          <w:sz w:val="32"/>
          <w:szCs w:val="32"/>
        </w:rPr>
        <w:t>身份接受为期一年的企业岗位职务能力实践培养。企业导师一对一或一对二</w:t>
      </w:r>
      <w:r w:rsidR="0085759D" w:rsidRPr="00903888">
        <w:rPr>
          <w:rFonts w:ascii="仿宋" w:eastAsia="仿宋" w:hAnsi="仿宋" w:hint="eastAsia"/>
          <w:color w:val="000000" w:themeColor="text1"/>
          <w:sz w:val="32"/>
          <w:szCs w:val="32"/>
        </w:rPr>
        <w:t>进行</w:t>
      </w:r>
      <w:r w:rsidRPr="00903888">
        <w:rPr>
          <w:rFonts w:ascii="仿宋" w:eastAsia="仿宋" w:hAnsi="仿宋" w:hint="eastAsia"/>
          <w:color w:val="000000" w:themeColor="text1"/>
          <w:sz w:val="32"/>
          <w:szCs w:val="32"/>
        </w:rPr>
        <w:t>指导，各专业也定期集中授课，重点解决学生实践培养过程中</w:t>
      </w:r>
      <w:r w:rsidR="00D757B9" w:rsidRPr="00903888">
        <w:rPr>
          <w:rFonts w:ascii="仿宋" w:eastAsia="仿宋" w:hAnsi="仿宋" w:hint="eastAsia"/>
          <w:color w:val="000000" w:themeColor="text1"/>
          <w:sz w:val="32"/>
          <w:szCs w:val="32"/>
        </w:rPr>
        <w:t>遇到</w:t>
      </w:r>
      <w:r w:rsidRPr="00903888">
        <w:rPr>
          <w:rFonts w:ascii="仿宋" w:eastAsia="仿宋" w:hAnsi="仿宋" w:hint="eastAsia"/>
          <w:color w:val="000000" w:themeColor="text1"/>
          <w:sz w:val="32"/>
          <w:szCs w:val="32"/>
        </w:rPr>
        <w:t>的</w:t>
      </w:r>
      <w:r w:rsidR="00E732CF" w:rsidRPr="00903888">
        <w:rPr>
          <w:rFonts w:ascii="仿宋" w:eastAsia="仿宋" w:hAnsi="仿宋" w:hint="eastAsia"/>
          <w:color w:val="000000" w:themeColor="text1"/>
          <w:sz w:val="32"/>
          <w:szCs w:val="32"/>
        </w:rPr>
        <w:t>实际</w:t>
      </w:r>
      <w:r w:rsidRPr="00903888">
        <w:rPr>
          <w:rFonts w:ascii="仿宋" w:eastAsia="仿宋" w:hAnsi="仿宋" w:hint="eastAsia"/>
          <w:color w:val="000000" w:themeColor="text1"/>
          <w:sz w:val="32"/>
          <w:szCs w:val="32"/>
        </w:rPr>
        <w:t>问题。</w:t>
      </w:r>
    </w:p>
    <w:p w:rsidR="00626A67" w:rsidRPr="00903888" w:rsidRDefault="00626A67"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lastRenderedPageBreak/>
        <w:t>各专业还充分利用碧</w:t>
      </w:r>
      <w:proofErr w:type="gramStart"/>
      <w:r w:rsidRPr="00903888">
        <w:rPr>
          <w:rFonts w:ascii="仿宋" w:eastAsia="仿宋" w:hAnsi="仿宋" w:hint="eastAsia"/>
          <w:color w:val="000000" w:themeColor="text1"/>
          <w:sz w:val="32"/>
          <w:szCs w:val="32"/>
        </w:rPr>
        <w:t>桂园</w:t>
      </w:r>
      <w:proofErr w:type="gramEnd"/>
      <w:r w:rsidRPr="00903888">
        <w:rPr>
          <w:rFonts w:ascii="仿宋" w:eastAsia="仿宋" w:hAnsi="仿宋" w:hint="eastAsia"/>
          <w:color w:val="000000" w:themeColor="text1"/>
          <w:sz w:val="32"/>
          <w:szCs w:val="32"/>
        </w:rPr>
        <w:t>集团的优质教育资源，校</w:t>
      </w:r>
      <w:proofErr w:type="gramStart"/>
      <w:r w:rsidRPr="00903888">
        <w:rPr>
          <w:rFonts w:ascii="仿宋" w:eastAsia="仿宋" w:hAnsi="仿宋" w:hint="eastAsia"/>
          <w:color w:val="000000" w:themeColor="text1"/>
          <w:sz w:val="32"/>
          <w:szCs w:val="32"/>
        </w:rPr>
        <w:t>企密切</w:t>
      </w:r>
      <w:proofErr w:type="gramEnd"/>
      <w:r w:rsidRPr="00903888">
        <w:rPr>
          <w:rFonts w:ascii="仿宋" w:eastAsia="仿宋" w:hAnsi="仿宋" w:hint="eastAsia"/>
          <w:color w:val="000000" w:themeColor="text1"/>
          <w:sz w:val="32"/>
          <w:szCs w:val="32"/>
        </w:rPr>
        <w:t>合作，共同开发课程</w:t>
      </w:r>
      <w:r w:rsidR="00935DED" w:rsidRPr="00903888">
        <w:rPr>
          <w:rFonts w:ascii="仿宋" w:eastAsia="仿宋" w:hAnsi="仿宋" w:cs="Times New Roman"/>
          <w:color w:val="000000" w:themeColor="text1"/>
          <w:sz w:val="32"/>
          <w:szCs w:val="32"/>
        </w:rPr>
        <w:t>71</w:t>
      </w:r>
      <w:r w:rsidRPr="00903888">
        <w:rPr>
          <w:rFonts w:ascii="仿宋" w:eastAsia="仿宋" w:hAnsi="仿宋" w:hint="eastAsia"/>
          <w:color w:val="000000" w:themeColor="text1"/>
          <w:sz w:val="32"/>
          <w:szCs w:val="32"/>
        </w:rPr>
        <w:t>门。</w:t>
      </w:r>
    </w:p>
    <w:p w:rsidR="00F8063C" w:rsidRPr="00903888" w:rsidRDefault="00CD40C8" w:rsidP="008B1A9A">
      <w:pPr>
        <w:autoSpaceDE w:val="0"/>
        <w:autoSpaceDN w:val="0"/>
        <w:adjustRightInd w:val="0"/>
        <w:spacing w:line="560" w:lineRule="exact"/>
        <w:ind w:firstLineChars="200" w:firstLine="643"/>
        <w:rPr>
          <w:rFonts w:ascii="仿宋" w:eastAsia="仿宋" w:hAnsi="仿宋"/>
          <w:b/>
          <w:color w:val="000000" w:themeColor="text1"/>
          <w:sz w:val="32"/>
          <w:szCs w:val="32"/>
        </w:rPr>
      </w:pPr>
      <w:r w:rsidRPr="00903888">
        <w:rPr>
          <w:rFonts w:ascii="仿宋" w:eastAsia="仿宋" w:hAnsi="仿宋" w:hint="eastAsia"/>
          <w:b/>
          <w:color w:val="000000" w:themeColor="text1"/>
          <w:sz w:val="32"/>
          <w:szCs w:val="32"/>
        </w:rPr>
        <w:t>3.</w:t>
      </w:r>
      <w:r w:rsidR="00F8063C" w:rsidRPr="00903888">
        <w:rPr>
          <w:rFonts w:ascii="仿宋" w:eastAsia="仿宋" w:hAnsi="仿宋" w:hint="eastAsia"/>
          <w:b/>
          <w:color w:val="000000" w:themeColor="text1"/>
          <w:sz w:val="32"/>
          <w:szCs w:val="32"/>
        </w:rPr>
        <w:t>发挥企业人才优势，着力建设双师队伍</w:t>
      </w:r>
    </w:p>
    <w:p w:rsidR="00F8063C" w:rsidRPr="00903888" w:rsidRDefault="00F8063C"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学院有计划、有目标、有重点地改善师资队伍结构、提升师资队伍素质。特别是注意发挥集团的人才优势，聘请基层管理干部、技术骨干、能工巧匠担任兼职教师。已建成了一支</w:t>
      </w:r>
      <w:r w:rsidR="007403D7" w:rsidRPr="00903888">
        <w:rPr>
          <w:rFonts w:ascii="仿宋" w:eastAsia="仿宋" w:hAnsi="仿宋" w:hint="eastAsia"/>
          <w:color w:val="000000" w:themeColor="text1"/>
          <w:sz w:val="32"/>
          <w:szCs w:val="32"/>
        </w:rPr>
        <w:t>包括273名集团骨干力量在内的</w:t>
      </w:r>
      <w:r w:rsidRPr="00903888">
        <w:rPr>
          <w:rFonts w:ascii="仿宋" w:eastAsia="仿宋" w:hAnsi="仿宋" w:hint="eastAsia"/>
          <w:color w:val="000000" w:themeColor="text1"/>
          <w:sz w:val="32"/>
          <w:szCs w:val="32"/>
        </w:rPr>
        <w:t>“数量充足、结构合理、专兼结合、质量优良、充满活力”的师资队伍，为学院的建设和发展提供了有力的人才支撑。</w:t>
      </w:r>
    </w:p>
    <w:p w:rsidR="00A25851" w:rsidRPr="00903888" w:rsidRDefault="00F8063C" w:rsidP="008B1A9A">
      <w:pPr>
        <w:autoSpaceDE w:val="0"/>
        <w:autoSpaceDN w:val="0"/>
        <w:adjustRightInd w:val="0"/>
        <w:spacing w:line="560" w:lineRule="exact"/>
        <w:ind w:firstLineChars="200" w:firstLine="643"/>
        <w:rPr>
          <w:rFonts w:ascii="仿宋" w:eastAsia="仿宋" w:hAnsi="仿宋"/>
          <w:b/>
          <w:color w:val="000000" w:themeColor="text1"/>
          <w:sz w:val="32"/>
          <w:szCs w:val="32"/>
        </w:rPr>
      </w:pPr>
      <w:r w:rsidRPr="00903888">
        <w:rPr>
          <w:rFonts w:ascii="仿宋" w:eastAsia="仿宋" w:hAnsi="仿宋" w:hint="eastAsia"/>
          <w:b/>
          <w:color w:val="000000" w:themeColor="text1"/>
          <w:sz w:val="32"/>
          <w:szCs w:val="32"/>
        </w:rPr>
        <w:t>4.</w:t>
      </w:r>
      <w:r w:rsidR="00A25851" w:rsidRPr="00903888">
        <w:rPr>
          <w:rFonts w:ascii="仿宋" w:eastAsia="仿宋" w:hAnsi="仿宋" w:hint="eastAsia"/>
          <w:b/>
          <w:color w:val="000000" w:themeColor="text1"/>
          <w:sz w:val="32"/>
          <w:szCs w:val="32"/>
        </w:rPr>
        <w:t>强化实践技能培养，确保实践教学质量</w:t>
      </w:r>
    </w:p>
    <w:p w:rsidR="00BF6ECA" w:rsidRPr="00903888" w:rsidRDefault="0089762C" w:rsidP="008B1A9A">
      <w:pPr>
        <w:autoSpaceDE w:val="0"/>
        <w:autoSpaceDN w:val="0"/>
        <w:adjustRightInd w:val="0"/>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w:t>
      </w:r>
      <w:r w:rsidR="00354D16" w:rsidRPr="00903888">
        <w:rPr>
          <w:rFonts w:ascii="仿宋" w:eastAsia="仿宋" w:hAnsi="仿宋" w:hint="eastAsia"/>
          <w:color w:val="000000" w:themeColor="text1"/>
          <w:sz w:val="32"/>
          <w:szCs w:val="32"/>
        </w:rPr>
        <w:t>主要</w:t>
      </w:r>
      <w:r w:rsidRPr="00903888">
        <w:rPr>
          <w:rFonts w:ascii="仿宋" w:eastAsia="仿宋" w:hAnsi="仿宋" w:hint="eastAsia"/>
          <w:color w:val="000000" w:themeColor="text1"/>
          <w:sz w:val="32"/>
          <w:szCs w:val="32"/>
        </w:rPr>
        <w:t>通过以下</w:t>
      </w:r>
      <w:r w:rsidR="004D7C02" w:rsidRPr="00903888">
        <w:rPr>
          <w:rFonts w:ascii="仿宋" w:eastAsia="仿宋" w:hAnsi="仿宋" w:hint="eastAsia"/>
          <w:color w:val="000000" w:themeColor="text1"/>
          <w:sz w:val="32"/>
          <w:szCs w:val="32"/>
        </w:rPr>
        <w:t>四</w:t>
      </w:r>
      <w:r w:rsidRPr="00903888">
        <w:rPr>
          <w:rFonts w:ascii="仿宋" w:eastAsia="仿宋" w:hAnsi="仿宋" w:hint="eastAsia"/>
          <w:color w:val="000000" w:themeColor="text1"/>
          <w:sz w:val="32"/>
          <w:szCs w:val="32"/>
        </w:rPr>
        <w:t>方面的工作</w:t>
      </w:r>
      <w:r w:rsidR="00932EA9" w:rsidRPr="00903888">
        <w:rPr>
          <w:rFonts w:ascii="仿宋" w:eastAsia="仿宋" w:hAnsi="仿宋" w:hint="eastAsia"/>
          <w:color w:val="000000" w:themeColor="text1"/>
          <w:sz w:val="32"/>
          <w:szCs w:val="32"/>
        </w:rPr>
        <w:t>加强学生</w:t>
      </w:r>
      <w:r w:rsidRPr="00903888">
        <w:rPr>
          <w:rFonts w:ascii="仿宋" w:eastAsia="仿宋" w:hAnsi="仿宋" w:hint="eastAsia"/>
          <w:color w:val="000000" w:themeColor="text1"/>
          <w:sz w:val="32"/>
          <w:szCs w:val="32"/>
        </w:rPr>
        <w:t>实践技能培养：一是加强校内实训基地</w:t>
      </w:r>
      <w:r w:rsidR="00371EE6" w:rsidRPr="00903888">
        <w:rPr>
          <w:rFonts w:ascii="仿宋" w:eastAsia="仿宋" w:hAnsi="仿宋" w:hint="eastAsia"/>
          <w:color w:val="000000" w:themeColor="text1"/>
          <w:sz w:val="32"/>
          <w:szCs w:val="32"/>
        </w:rPr>
        <w:t>建设</w:t>
      </w:r>
      <w:r w:rsidRPr="00903888">
        <w:rPr>
          <w:rFonts w:ascii="仿宋" w:eastAsia="仿宋" w:hAnsi="仿宋" w:hint="eastAsia"/>
          <w:color w:val="000000" w:themeColor="text1"/>
          <w:sz w:val="32"/>
          <w:szCs w:val="32"/>
        </w:rPr>
        <w:t>，</w:t>
      </w:r>
      <w:r w:rsidR="00310F7C" w:rsidRPr="00903888">
        <w:rPr>
          <w:rFonts w:ascii="仿宋" w:eastAsia="仿宋" w:hAnsi="仿宋" w:hint="eastAsia"/>
          <w:color w:val="000000" w:themeColor="text1"/>
          <w:sz w:val="32"/>
          <w:szCs w:val="32"/>
        </w:rPr>
        <w:t>已建成校内</w:t>
      </w:r>
      <w:r w:rsidR="007B4EEA" w:rsidRPr="00903888">
        <w:rPr>
          <w:rFonts w:ascii="仿宋" w:eastAsia="仿宋" w:hAnsi="仿宋" w:hint="eastAsia"/>
          <w:color w:val="000000" w:themeColor="text1"/>
          <w:sz w:val="32"/>
          <w:szCs w:val="32"/>
        </w:rPr>
        <w:t>实验</w:t>
      </w:r>
      <w:r w:rsidR="00310F7C" w:rsidRPr="00903888">
        <w:rPr>
          <w:rFonts w:ascii="仿宋" w:eastAsia="仿宋" w:hAnsi="仿宋" w:hint="eastAsia"/>
          <w:color w:val="000000" w:themeColor="text1"/>
          <w:sz w:val="32"/>
          <w:szCs w:val="32"/>
        </w:rPr>
        <w:t>实训基地</w:t>
      </w:r>
      <w:r w:rsidR="001C725A" w:rsidRPr="00903888">
        <w:rPr>
          <w:rFonts w:ascii="仿宋" w:eastAsia="仿宋" w:hAnsi="仿宋" w:cs="Times New Roman" w:hint="eastAsia"/>
          <w:color w:val="000000" w:themeColor="text1"/>
          <w:sz w:val="32"/>
          <w:szCs w:val="32"/>
        </w:rPr>
        <w:t>9</w:t>
      </w:r>
      <w:r w:rsidR="007B4EEA" w:rsidRPr="00903888">
        <w:rPr>
          <w:rFonts w:ascii="仿宋" w:eastAsia="仿宋" w:hAnsi="仿宋" w:hint="eastAsia"/>
          <w:color w:val="000000" w:themeColor="text1"/>
          <w:sz w:val="32"/>
          <w:szCs w:val="32"/>
        </w:rPr>
        <w:t>个</w:t>
      </w:r>
      <w:r w:rsidR="00310F7C" w:rsidRPr="00903888">
        <w:rPr>
          <w:rFonts w:ascii="仿宋" w:eastAsia="仿宋" w:hAnsi="仿宋" w:hint="eastAsia"/>
          <w:color w:val="000000" w:themeColor="text1"/>
          <w:sz w:val="32"/>
          <w:szCs w:val="32"/>
        </w:rPr>
        <w:t>，生</w:t>
      </w:r>
      <w:proofErr w:type="gramStart"/>
      <w:r w:rsidR="00310F7C" w:rsidRPr="00903888">
        <w:rPr>
          <w:rFonts w:ascii="仿宋" w:eastAsia="仿宋" w:hAnsi="仿宋" w:hint="eastAsia"/>
          <w:color w:val="000000" w:themeColor="text1"/>
          <w:sz w:val="32"/>
          <w:szCs w:val="32"/>
        </w:rPr>
        <w:t>均</w:t>
      </w:r>
      <w:r w:rsidR="004D7C02" w:rsidRPr="00903888">
        <w:rPr>
          <w:rFonts w:ascii="仿宋" w:eastAsia="仿宋" w:hAnsi="仿宋" w:hint="eastAsia"/>
          <w:color w:val="000000" w:themeColor="text1"/>
          <w:sz w:val="32"/>
          <w:szCs w:val="32"/>
        </w:rPr>
        <w:t>教学</w:t>
      </w:r>
      <w:proofErr w:type="gramEnd"/>
      <w:r w:rsidR="004D7C02" w:rsidRPr="00903888">
        <w:rPr>
          <w:rFonts w:ascii="仿宋" w:eastAsia="仿宋" w:hAnsi="仿宋" w:hint="eastAsia"/>
          <w:color w:val="000000" w:themeColor="text1"/>
          <w:sz w:val="32"/>
          <w:szCs w:val="32"/>
        </w:rPr>
        <w:t>科研</w:t>
      </w:r>
      <w:r w:rsidR="00310F7C" w:rsidRPr="00903888">
        <w:rPr>
          <w:rFonts w:ascii="仿宋" w:eastAsia="仿宋" w:hAnsi="仿宋" w:hint="eastAsia"/>
          <w:color w:val="000000" w:themeColor="text1"/>
          <w:sz w:val="32"/>
          <w:szCs w:val="32"/>
        </w:rPr>
        <w:t>仪器设备</w:t>
      </w:r>
      <w:r w:rsidR="004D7C02" w:rsidRPr="00903888">
        <w:rPr>
          <w:rFonts w:ascii="仿宋" w:eastAsia="仿宋" w:hAnsi="仿宋" w:hint="eastAsia"/>
          <w:color w:val="000000" w:themeColor="text1"/>
          <w:sz w:val="32"/>
          <w:szCs w:val="32"/>
        </w:rPr>
        <w:t>值</w:t>
      </w:r>
      <w:r w:rsidR="001C725A" w:rsidRPr="00903888">
        <w:rPr>
          <w:rFonts w:ascii="仿宋" w:eastAsia="仿宋" w:hAnsi="仿宋" w:cs="Times New Roman" w:hint="eastAsia"/>
          <w:color w:val="000000" w:themeColor="text1"/>
          <w:sz w:val="32"/>
          <w:szCs w:val="32"/>
        </w:rPr>
        <w:t>1.1</w:t>
      </w:r>
      <w:r w:rsidR="00310F7C" w:rsidRPr="00903888">
        <w:rPr>
          <w:rFonts w:ascii="仿宋" w:eastAsia="仿宋" w:hAnsi="仿宋" w:hint="eastAsia"/>
          <w:color w:val="000000" w:themeColor="text1"/>
          <w:sz w:val="32"/>
          <w:szCs w:val="32"/>
        </w:rPr>
        <w:t>万元</w:t>
      </w:r>
      <w:r w:rsidR="002675CA"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二是加强校外实训基地的建设，</w:t>
      </w:r>
      <w:r w:rsidR="00354D16" w:rsidRPr="00903888">
        <w:rPr>
          <w:rFonts w:ascii="仿宋" w:eastAsia="仿宋" w:hAnsi="仿宋" w:hint="eastAsia"/>
          <w:color w:val="000000" w:themeColor="text1"/>
          <w:sz w:val="32"/>
          <w:szCs w:val="32"/>
        </w:rPr>
        <w:t>在集团建成</w:t>
      </w:r>
      <w:r w:rsidR="00310F7C" w:rsidRPr="00903888">
        <w:rPr>
          <w:rFonts w:ascii="仿宋" w:eastAsia="仿宋" w:hAnsi="仿宋" w:hint="eastAsia"/>
          <w:color w:val="000000" w:themeColor="text1"/>
          <w:sz w:val="32"/>
          <w:szCs w:val="32"/>
        </w:rPr>
        <w:t>校外实训基地</w:t>
      </w:r>
      <w:r w:rsidR="00337FD7">
        <w:rPr>
          <w:rFonts w:ascii="仿宋" w:eastAsia="仿宋" w:hAnsi="仿宋" w:cs="Times New Roman"/>
          <w:color w:val="000000" w:themeColor="text1"/>
          <w:sz w:val="32"/>
          <w:szCs w:val="32"/>
        </w:rPr>
        <w:t>134</w:t>
      </w:r>
      <w:r w:rsidR="00310F7C" w:rsidRPr="00903888">
        <w:rPr>
          <w:rFonts w:ascii="仿宋" w:eastAsia="仿宋" w:hAnsi="仿宋" w:hint="eastAsia"/>
          <w:color w:val="000000" w:themeColor="text1"/>
          <w:sz w:val="32"/>
          <w:szCs w:val="32"/>
        </w:rPr>
        <w:t>个</w:t>
      </w:r>
      <w:r w:rsidR="002675CA" w:rsidRPr="00903888">
        <w:rPr>
          <w:rFonts w:ascii="仿宋" w:eastAsia="仿宋" w:hAnsi="仿宋" w:hint="eastAsia"/>
          <w:color w:val="000000" w:themeColor="text1"/>
          <w:sz w:val="32"/>
          <w:szCs w:val="32"/>
        </w:rPr>
        <w:t>；</w:t>
      </w:r>
      <w:r w:rsidRPr="00903888">
        <w:rPr>
          <w:rFonts w:ascii="仿宋" w:eastAsia="仿宋" w:hAnsi="仿宋" w:hint="eastAsia"/>
          <w:color w:val="000000" w:themeColor="text1"/>
          <w:sz w:val="32"/>
          <w:szCs w:val="32"/>
        </w:rPr>
        <w:t>三是加强实践教学师资队伍建设，</w:t>
      </w:r>
      <w:r w:rsidR="006D738B" w:rsidRPr="00903888">
        <w:rPr>
          <w:rFonts w:ascii="仿宋" w:eastAsia="仿宋" w:hAnsi="仿宋" w:hint="eastAsia"/>
          <w:color w:val="000000" w:themeColor="text1"/>
          <w:sz w:val="32"/>
          <w:szCs w:val="32"/>
        </w:rPr>
        <w:t>已建成</w:t>
      </w:r>
      <w:r w:rsidRPr="00903888">
        <w:rPr>
          <w:rFonts w:ascii="仿宋" w:eastAsia="仿宋" w:hAnsi="仿宋" w:hint="eastAsia"/>
          <w:color w:val="000000" w:themeColor="text1"/>
          <w:sz w:val="32"/>
          <w:szCs w:val="32"/>
        </w:rPr>
        <w:t>一支实践经验丰富、</w:t>
      </w:r>
      <w:r w:rsidR="009549F0" w:rsidRPr="00903888">
        <w:rPr>
          <w:rFonts w:ascii="仿宋" w:eastAsia="仿宋" w:hAnsi="仿宋" w:hint="eastAsia"/>
          <w:color w:val="000000" w:themeColor="text1"/>
          <w:sz w:val="32"/>
          <w:szCs w:val="32"/>
        </w:rPr>
        <w:t>专业技能过硬、</w:t>
      </w:r>
      <w:r w:rsidR="006D738B" w:rsidRPr="00903888">
        <w:rPr>
          <w:rFonts w:ascii="仿宋" w:eastAsia="仿宋" w:hAnsi="仿宋" w:hint="eastAsia"/>
          <w:color w:val="000000" w:themeColor="text1"/>
          <w:sz w:val="32"/>
          <w:szCs w:val="32"/>
        </w:rPr>
        <w:t>教学能力优良的校内外实践教学师资队伍</w:t>
      </w:r>
      <w:r w:rsidR="002675CA" w:rsidRPr="00903888">
        <w:rPr>
          <w:rFonts w:ascii="仿宋" w:eastAsia="仿宋" w:hAnsi="仿宋" w:hint="eastAsia"/>
          <w:color w:val="000000" w:themeColor="text1"/>
          <w:sz w:val="32"/>
          <w:szCs w:val="32"/>
        </w:rPr>
        <w:t>；</w:t>
      </w:r>
      <w:r w:rsidR="006D738B" w:rsidRPr="00903888">
        <w:rPr>
          <w:rFonts w:ascii="仿宋" w:eastAsia="仿宋" w:hAnsi="仿宋" w:hint="eastAsia"/>
          <w:color w:val="000000" w:themeColor="text1"/>
          <w:sz w:val="32"/>
          <w:szCs w:val="32"/>
        </w:rPr>
        <w:t>四是加强实践教学管理，</w:t>
      </w:r>
      <w:r w:rsidR="007D6994" w:rsidRPr="00903888">
        <w:rPr>
          <w:rFonts w:ascii="仿宋" w:eastAsia="仿宋" w:hAnsi="仿宋" w:hint="eastAsia"/>
          <w:color w:val="000000" w:themeColor="text1"/>
          <w:sz w:val="32"/>
          <w:szCs w:val="32"/>
        </w:rPr>
        <w:t>用制度</w:t>
      </w:r>
      <w:r w:rsidR="00310F7C" w:rsidRPr="00903888">
        <w:rPr>
          <w:rFonts w:ascii="仿宋" w:eastAsia="仿宋" w:hAnsi="仿宋" w:hint="eastAsia"/>
          <w:color w:val="000000" w:themeColor="text1"/>
          <w:sz w:val="32"/>
          <w:szCs w:val="32"/>
        </w:rPr>
        <w:t>规范校内外实训基地的管理和实践教学，从而保证了</w:t>
      </w:r>
      <w:r w:rsidR="006D738B" w:rsidRPr="00903888">
        <w:rPr>
          <w:rFonts w:ascii="仿宋" w:eastAsia="仿宋" w:hAnsi="仿宋" w:hint="eastAsia"/>
          <w:color w:val="000000" w:themeColor="text1"/>
          <w:sz w:val="32"/>
          <w:szCs w:val="32"/>
        </w:rPr>
        <w:t>实践教学</w:t>
      </w:r>
      <w:r w:rsidR="00310F7C" w:rsidRPr="00903888">
        <w:rPr>
          <w:rFonts w:ascii="仿宋" w:eastAsia="仿宋" w:hAnsi="仿宋" w:hint="eastAsia"/>
          <w:color w:val="000000" w:themeColor="text1"/>
          <w:sz w:val="32"/>
          <w:szCs w:val="32"/>
        </w:rPr>
        <w:t>质量。</w:t>
      </w:r>
    </w:p>
    <w:p w:rsidR="00A0119B" w:rsidRPr="00903888" w:rsidRDefault="00F8063C" w:rsidP="008B1A9A">
      <w:pPr>
        <w:spacing w:line="560" w:lineRule="exact"/>
        <w:ind w:firstLineChars="200" w:firstLine="643"/>
        <w:rPr>
          <w:rFonts w:ascii="仿宋" w:eastAsia="仿宋" w:hAnsi="仿宋"/>
          <w:b/>
          <w:color w:val="000000" w:themeColor="text1"/>
          <w:sz w:val="32"/>
          <w:szCs w:val="32"/>
        </w:rPr>
      </w:pPr>
      <w:bookmarkStart w:id="20" w:name="_Toc465417340"/>
      <w:bookmarkStart w:id="21" w:name="_Toc30029"/>
      <w:r w:rsidRPr="00903888">
        <w:rPr>
          <w:rFonts w:ascii="仿宋" w:eastAsia="仿宋" w:hAnsi="仿宋" w:hint="eastAsia"/>
          <w:b/>
          <w:color w:val="000000" w:themeColor="text1"/>
          <w:sz w:val="32"/>
          <w:szCs w:val="32"/>
        </w:rPr>
        <w:t>5</w:t>
      </w:r>
      <w:r w:rsidR="00CD40C8" w:rsidRPr="00903888">
        <w:rPr>
          <w:rFonts w:ascii="仿宋" w:eastAsia="仿宋" w:hAnsi="仿宋" w:hint="eastAsia"/>
          <w:b/>
          <w:color w:val="000000" w:themeColor="text1"/>
          <w:sz w:val="32"/>
          <w:szCs w:val="32"/>
        </w:rPr>
        <w:t>.</w:t>
      </w:r>
      <w:r w:rsidR="0006159E" w:rsidRPr="00903888">
        <w:rPr>
          <w:rFonts w:ascii="仿宋" w:eastAsia="仿宋" w:hAnsi="仿宋" w:hint="eastAsia"/>
          <w:b/>
          <w:color w:val="000000" w:themeColor="text1"/>
          <w:sz w:val="32"/>
          <w:szCs w:val="32"/>
        </w:rPr>
        <w:t>健全教学管理制度，</w:t>
      </w:r>
      <w:r w:rsidR="00BF6210" w:rsidRPr="00903888">
        <w:rPr>
          <w:rFonts w:ascii="仿宋" w:eastAsia="仿宋" w:hAnsi="仿宋" w:hint="eastAsia"/>
          <w:b/>
          <w:color w:val="000000" w:themeColor="text1"/>
          <w:sz w:val="32"/>
          <w:szCs w:val="32"/>
        </w:rPr>
        <w:t>完善质量保障机制</w:t>
      </w:r>
    </w:p>
    <w:p w:rsidR="00200EDA" w:rsidRPr="00903888" w:rsidRDefault="008A5BD8" w:rsidP="008B1A9A">
      <w:pPr>
        <w:spacing w:line="560" w:lineRule="exact"/>
        <w:ind w:firstLineChars="200" w:firstLine="640"/>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学院围绕教学计划管理、教学运行管理、教学资源管理、教学质量管理，</w:t>
      </w:r>
      <w:r w:rsidR="007403D7" w:rsidRPr="00903888">
        <w:rPr>
          <w:rFonts w:ascii="仿宋" w:eastAsia="仿宋" w:hAnsi="仿宋" w:hint="eastAsia"/>
          <w:color w:val="000000" w:themeColor="text1"/>
          <w:sz w:val="32"/>
          <w:szCs w:val="32"/>
        </w:rPr>
        <w:t>制定</w:t>
      </w:r>
      <w:r w:rsidRPr="00903888">
        <w:rPr>
          <w:rFonts w:ascii="仿宋" w:eastAsia="仿宋" w:hAnsi="仿宋" w:hint="eastAsia"/>
          <w:color w:val="000000" w:themeColor="text1"/>
          <w:sz w:val="32"/>
          <w:szCs w:val="32"/>
        </w:rPr>
        <w:t>了</w:t>
      </w:r>
      <w:r w:rsidR="007403D7" w:rsidRPr="00903888">
        <w:rPr>
          <w:rFonts w:ascii="仿宋" w:eastAsia="仿宋" w:hAnsi="仿宋" w:hint="eastAsia"/>
          <w:color w:val="000000" w:themeColor="text1"/>
          <w:sz w:val="32"/>
          <w:szCs w:val="32"/>
        </w:rPr>
        <w:t>包括教学改革、</w:t>
      </w:r>
      <w:r w:rsidRPr="00903888">
        <w:rPr>
          <w:rFonts w:ascii="仿宋" w:eastAsia="仿宋" w:hAnsi="仿宋" w:hint="eastAsia"/>
          <w:color w:val="000000" w:themeColor="text1"/>
          <w:sz w:val="32"/>
          <w:szCs w:val="32"/>
        </w:rPr>
        <w:t>教学管理</w:t>
      </w:r>
      <w:r w:rsidR="007403D7" w:rsidRPr="00903888">
        <w:rPr>
          <w:rFonts w:ascii="仿宋" w:eastAsia="仿宋" w:hAnsi="仿宋" w:hint="eastAsia"/>
          <w:color w:val="000000" w:themeColor="text1"/>
          <w:sz w:val="32"/>
          <w:szCs w:val="32"/>
        </w:rPr>
        <w:t>在内的</w:t>
      </w:r>
      <w:r w:rsidR="008046D3" w:rsidRPr="00903888">
        <w:rPr>
          <w:rFonts w:ascii="仿宋" w:eastAsia="仿宋" w:hAnsi="仿宋" w:hint="eastAsia"/>
          <w:color w:val="000000" w:themeColor="text1"/>
          <w:sz w:val="32"/>
          <w:szCs w:val="32"/>
        </w:rPr>
        <w:t>50个</w:t>
      </w:r>
      <w:r w:rsidRPr="00903888">
        <w:rPr>
          <w:rFonts w:ascii="仿宋" w:eastAsia="仿宋" w:hAnsi="仿宋" w:hint="eastAsia"/>
          <w:color w:val="000000" w:themeColor="text1"/>
          <w:sz w:val="32"/>
          <w:szCs w:val="32"/>
        </w:rPr>
        <w:t>制度</w:t>
      </w:r>
      <w:r w:rsidR="007403D7" w:rsidRPr="00903888">
        <w:rPr>
          <w:rFonts w:ascii="仿宋" w:eastAsia="仿宋" w:hAnsi="仿宋" w:hint="eastAsia"/>
          <w:color w:val="000000" w:themeColor="text1"/>
          <w:sz w:val="32"/>
          <w:szCs w:val="32"/>
        </w:rPr>
        <w:t>文件</w:t>
      </w:r>
      <w:r w:rsidRPr="00903888">
        <w:rPr>
          <w:rFonts w:ascii="仿宋" w:eastAsia="仿宋" w:hAnsi="仿宋" w:hint="eastAsia"/>
          <w:color w:val="000000" w:themeColor="text1"/>
          <w:sz w:val="32"/>
          <w:szCs w:val="32"/>
        </w:rPr>
        <w:t>。</w:t>
      </w:r>
      <w:r w:rsidR="00490361" w:rsidRPr="00903888">
        <w:rPr>
          <w:rFonts w:ascii="仿宋" w:eastAsia="仿宋" w:hAnsi="仿宋" w:hint="eastAsia"/>
          <w:color w:val="000000" w:themeColor="text1"/>
          <w:sz w:val="32"/>
          <w:szCs w:val="32"/>
        </w:rPr>
        <w:t>成立了质量保障办公室</w:t>
      </w:r>
      <w:r w:rsidR="002675CA" w:rsidRPr="00903888">
        <w:rPr>
          <w:rFonts w:ascii="仿宋" w:eastAsia="仿宋" w:hAnsi="仿宋" w:hint="eastAsia"/>
          <w:color w:val="000000" w:themeColor="text1"/>
          <w:sz w:val="32"/>
          <w:szCs w:val="32"/>
        </w:rPr>
        <w:t>、评估</w:t>
      </w:r>
      <w:proofErr w:type="gramStart"/>
      <w:r w:rsidR="002675CA" w:rsidRPr="00903888">
        <w:rPr>
          <w:rFonts w:ascii="仿宋" w:eastAsia="仿宋" w:hAnsi="仿宋" w:hint="eastAsia"/>
          <w:color w:val="000000" w:themeColor="text1"/>
          <w:sz w:val="32"/>
          <w:szCs w:val="32"/>
        </w:rPr>
        <w:t>与诊改办公室</w:t>
      </w:r>
      <w:proofErr w:type="gramEnd"/>
      <w:r w:rsidR="00B13CF0" w:rsidRPr="00903888">
        <w:rPr>
          <w:rFonts w:ascii="仿宋" w:eastAsia="仿宋" w:hAnsi="仿宋" w:hint="eastAsia"/>
          <w:color w:val="000000" w:themeColor="text1"/>
          <w:sz w:val="32"/>
          <w:szCs w:val="32"/>
        </w:rPr>
        <w:t>。充分利用人才培养工作状态数据平台，在质量保障办公室的统筹、指导下，</w:t>
      </w:r>
      <w:r w:rsidR="00DD128B" w:rsidRPr="00903888">
        <w:rPr>
          <w:rFonts w:ascii="仿宋" w:eastAsia="仿宋" w:hAnsi="仿宋" w:hint="eastAsia"/>
          <w:color w:val="000000" w:themeColor="text1"/>
          <w:sz w:val="32"/>
          <w:szCs w:val="32"/>
        </w:rPr>
        <w:t>通过院、系二级督导机构，建立了全面覆盖（督</w:t>
      </w:r>
      <w:r w:rsidR="00DD128B" w:rsidRPr="00903888">
        <w:rPr>
          <w:rFonts w:ascii="仿宋" w:eastAsia="仿宋" w:hAnsi="仿宋" w:hint="eastAsia"/>
          <w:color w:val="000000" w:themeColor="text1"/>
          <w:sz w:val="32"/>
          <w:szCs w:val="32"/>
        </w:rPr>
        <w:lastRenderedPageBreak/>
        <w:t>导、学生、同行、管理干部评议）、</w:t>
      </w:r>
      <w:r w:rsidR="002C3B59" w:rsidRPr="00903888">
        <w:rPr>
          <w:rFonts w:ascii="仿宋" w:eastAsia="仿宋" w:hAnsi="仿宋" w:hint="eastAsia"/>
          <w:color w:val="000000" w:themeColor="text1"/>
          <w:sz w:val="32"/>
          <w:szCs w:val="32"/>
        </w:rPr>
        <w:t>多</w:t>
      </w:r>
      <w:r w:rsidR="00DD128B" w:rsidRPr="00903888">
        <w:rPr>
          <w:rFonts w:ascii="仿宋" w:eastAsia="仿宋" w:hAnsi="仿宋" w:hint="eastAsia"/>
          <w:color w:val="000000" w:themeColor="text1"/>
          <w:sz w:val="32"/>
          <w:szCs w:val="32"/>
        </w:rPr>
        <w:t>级</w:t>
      </w:r>
      <w:r w:rsidR="002675CA" w:rsidRPr="00903888">
        <w:rPr>
          <w:rFonts w:ascii="仿宋" w:eastAsia="仿宋" w:hAnsi="仿宋" w:hint="eastAsia"/>
          <w:color w:val="000000" w:themeColor="text1"/>
          <w:sz w:val="32"/>
          <w:szCs w:val="32"/>
        </w:rPr>
        <w:t>监控</w:t>
      </w:r>
      <w:r w:rsidR="00DD128B" w:rsidRPr="00903888">
        <w:rPr>
          <w:rFonts w:ascii="仿宋" w:eastAsia="仿宋" w:hAnsi="仿宋" w:hint="eastAsia"/>
          <w:color w:val="000000" w:themeColor="text1"/>
          <w:sz w:val="32"/>
          <w:szCs w:val="32"/>
        </w:rPr>
        <w:t>（</w:t>
      </w:r>
      <w:r w:rsidR="002C3B59" w:rsidRPr="00903888">
        <w:rPr>
          <w:rFonts w:ascii="仿宋" w:eastAsia="仿宋" w:hAnsi="仿宋" w:hint="eastAsia"/>
          <w:color w:val="000000" w:themeColor="text1"/>
          <w:sz w:val="32"/>
          <w:szCs w:val="32"/>
        </w:rPr>
        <w:t>学院、系部、专业</w:t>
      </w:r>
      <w:r w:rsidR="00DD128B" w:rsidRPr="00903888">
        <w:rPr>
          <w:rFonts w:ascii="仿宋" w:eastAsia="仿宋" w:hAnsi="仿宋" w:hint="eastAsia"/>
          <w:color w:val="000000" w:themeColor="text1"/>
          <w:sz w:val="32"/>
          <w:szCs w:val="32"/>
        </w:rPr>
        <w:t>）</w:t>
      </w:r>
      <w:r w:rsidR="002C3B59" w:rsidRPr="00903888">
        <w:rPr>
          <w:rFonts w:ascii="仿宋" w:eastAsia="仿宋" w:hAnsi="仿宋" w:hint="eastAsia"/>
          <w:color w:val="000000" w:themeColor="text1"/>
          <w:sz w:val="32"/>
          <w:szCs w:val="32"/>
        </w:rPr>
        <w:t>、适时整改（发现问题，及时反馈，</w:t>
      </w:r>
      <w:r w:rsidR="00173E16" w:rsidRPr="00903888">
        <w:rPr>
          <w:rFonts w:ascii="仿宋" w:eastAsia="仿宋" w:hAnsi="仿宋" w:hint="eastAsia"/>
          <w:color w:val="000000" w:themeColor="text1"/>
          <w:sz w:val="32"/>
          <w:szCs w:val="32"/>
        </w:rPr>
        <w:t>及时整改</w:t>
      </w:r>
      <w:r w:rsidR="002C3B59" w:rsidRPr="00903888">
        <w:rPr>
          <w:rFonts w:ascii="仿宋" w:eastAsia="仿宋" w:hAnsi="仿宋" w:hint="eastAsia"/>
          <w:color w:val="000000" w:themeColor="text1"/>
          <w:sz w:val="32"/>
          <w:szCs w:val="32"/>
        </w:rPr>
        <w:t>）的人才培养质量保障</w:t>
      </w:r>
      <w:r w:rsidR="00425C25" w:rsidRPr="00903888">
        <w:rPr>
          <w:rFonts w:ascii="仿宋" w:eastAsia="仿宋" w:hAnsi="仿宋" w:hint="eastAsia"/>
          <w:color w:val="000000" w:themeColor="text1"/>
          <w:sz w:val="32"/>
          <w:szCs w:val="32"/>
        </w:rPr>
        <w:t>机制</w:t>
      </w:r>
      <w:r w:rsidR="002C3B59" w:rsidRPr="00903888">
        <w:rPr>
          <w:rFonts w:ascii="仿宋" w:eastAsia="仿宋" w:hAnsi="仿宋" w:hint="eastAsia"/>
          <w:color w:val="000000" w:themeColor="text1"/>
          <w:sz w:val="32"/>
          <w:szCs w:val="32"/>
        </w:rPr>
        <w:t>。</w:t>
      </w:r>
      <w:bookmarkStart w:id="22" w:name="_Toc3266"/>
      <w:bookmarkStart w:id="23" w:name="_Toc465417341"/>
      <w:bookmarkEnd w:id="20"/>
      <w:bookmarkEnd w:id="21"/>
    </w:p>
    <w:p w:rsidR="00CD40C8" w:rsidRPr="00903888" w:rsidRDefault="00CD40C8" w:rsidP="00F27B5B">
      <w:pPr>
        <w:pStyle w:val="2"/>
        <w:spacing w:before="100" w:beforeAutospacing="1" w:after="0" w:line="560" w:lineRule="exact"/>
        <w:ind w:firstLineChars="200" w:firstLine="643"/>
        <w:rPr>
          <w:rFonts w:ascii="仿宋" w:eastAsia="仿宋" w:hAnsi="仿宋"/>
          <w:color w:val="000000" w:themeColor="text1"/>
        </w:rPr>
      </w:pPr>
      <w:bookmarkStart w:id="24" w:name="_Toc26298632"/>
      <w:r w:rsidRPr="00903888">
        <w:rPr>
          <w:rFonts w:ascii="仿宋" w:eastAsia="仿宋" w:hAnsi="仿宋" w:hint="eastAsia"/>
          <w:color w:val="000000" w:themeColor="text1"/>
        </w:rPr>
        <w:t>（四）注重学生品质塑造，促进学生全面发展</w:t>
      </w:r>
      <w:bookmarkEnd w:id="24"/>
    </w:p>
    <w:p w:rsidR="00CD40C8" w:rsidRPr="00903888" w:rsidRDefault="009D01B8" w:rsidP="008B1A9A">
      <w:pPr>
        <w:pStyle w:val="a7"/>
        <w:spacing w:line="560" w:lineRule="exact"/>
        <w:ind w:firstLine="640"/>
        <w:rPr>
          <w:rFonts w:ascii="仿宋" w:eastAsia="仿宋" w:hAnsi="仿宋" w:cstheme="minorBidi"/>
          <w:color w:val="000000" w:themeColor="text1"/>
          <w:sz w:val="32"/>
          <w:szCs w:val="32"/>
        </w:rPr>
      </w:pPr>
      <w:r w:rsidRPr="00903888">
        <w:rPr>
          <w:rFonts w:ascii="仿宋" w:eastAsia="仿宋" w:hAnsi="仿宋" w:cstheme="minorBidi" w:hint="eastAsia"/>
          <w:color w:val="000000" w:themeColor="text1"/>
          <w:sz w:val="32"/>
          <w:szCs w:val="32"/>
        </w:rPr>
        <w:t>学院</w:t>
      </w:r>
      <w:r w:rsidR="00932EA9" w:rsidRPr="00903888">
        <w:rPr>
          <w:rFonts w:ascii="仿宋" w:eastAsia="仿宋" w:hAnsi="仿宋" w:cstheme="minorBidi" w:hint="eastAsia"/>
          <w:color w:val="000000" w:themeColor="text1"/>
          <w:sz w:val="32"/>
          <w:szCs w:val="32"/>
        </w:rPr>
        <w:t>以“学会做人，学会做事”为目标，不断加强</w:t>
      </w:r>
      <w:r w:rsidRPr="00903888">
        <w:rPr>
          <w:rFonts w:ascii="仿宋" w:eastAsia="仿宋" w:hAnsi="仿宋" w:cstheme="minorBidi" w:hint="eastAsia"/>
          <w:color w:val="000000" w:themeColor="text1"/>
          <w:sz w:val="32"/>
          <w:szCs w:val="32"/>
        </w:rPr>
        <w:t>学生理想信念、</w:t>
      </w:r>
      <w:r w:rsidR="00ED4DB3" w:rsidRPr="00903888">
        <w:rPr>
          <w:rFonts w:ascii="仿宋" w:eastAsia="仿宋" w:hAnsi="仿宋" w:cstheme="minorBidi" w:hint="eastAsia"/>
          <w:color w:val="000000" w:themeColor="text1"/>
          <w:sz w:val="32"/>
          <w:szCs w:val="32"/>
        </w:rPr>
        <w:t>道德品质</w:t>
      </w:r>
      <w:r w:rsidRPr="00903888">
        <w:rPr>
          <w:rFonts w:ascii="仿宋" w:eastAsia="仿宋" w:hAnsi="仿宋" w:cstheme="minorBidi" w:hint="eastAsia"/>
          <w:color w:val="000000" w:themeColor="text1"/>
          <w:sz w:val="32"/>
          <w:szCs w:val="32"/>
        </w:rPr>
        <w:t>、素质素养和行为规范</w:t>
      </w:r>
      <w:r w:rsidR="00932EA9" w:rsidRPr="00903888">
        <w:rPr>
          <w:rFonts w:ascii="仿宋" w:eastAsia="仿宋" w:hAnsi="仿宋" w:cstheme="minorBidi" w:hint="eastAsia"/>
          <w:color w:val="000000" w:themeColor="text1"/>
          <w:sz w:val="32"/>
          <w:szCs w:val="32"/>
        </w:rPr>
        <w:t>的</w:t>
      </w:r>
      <w:r w:rsidRPr="00903888">
        <w:rPr>
          <w:rFonts w:ascii="仿宋" w:eastAsia="仿宋" w:hAnsi="仿宋" w:cstheme="minorBidi" w:hint="eastAsia"/>
          <w:color w:val="000000" w:themeColor="text1"/>
          <w:sz w:val="32"/>
          <w:szCs w:val="32"/>
        </w:rPr>
        <w:t>塑造。一是开展“大思政改革”，</w:t>
      </w:r>
      <w:r w:rsidR="001D30BD" w:rsidRPr="00903888">
        <w:rPr>
          <w:rFonts w:ascii="仿宋" w:eastAsia="仿宋" w:hAnsi="仿宋" w:cstheme="minorBidi" w:hint="eastAsia"/>
          <w:color w:val="000000" w:themeColor="text1"/>
          <w:sz w:val="32"/>
          <w:szCs w:val="32"/>
        </w:rPr>
        <w:t>通过</w:t>
      </w:r>
      <w:proofErr w:type="gramStart"/>
      <w:r w:rsidRPr="00903888">
        <w:rPr>
          <w:rFonts w:ascii="仿宋" w:eastAsia="仿宋" w:hAnsi="仿宋" w:cstheme="minorBidi" w:hint="eastAsia"/>
          <w:color w:val="000000" w:themeColor="text1"/>
          <w:sz w:val="32"/>
          <w:szCs w:val="32"/>
        </w:rPr>
        <w:t>思政内容</w:t>
      </w:r>
      <w:proofErr w:type="gramEnd"/>
      <w:r w:rsidR="001D30BD" w:rsidRPr="00903888">
        <w:rPr>
          <w:rFonts w:ascii="仿宋" w:eastAsia="仿宋" w:hAnsi="仿宋" w:cstheme="minorBidi" w:hint="eastAsia"/>
          <w:color w:val="000000" w:themeColor="text1"/>
          <w:sz w:val="32"/>
          <w:szCs w:val="32"/>
        </w:rPr>
        <w:t>与企业文化融合</w:t>
      </w:r>
      <w:r w:rsidR="00ED4DB3" w:rsidRPr="00903888">
        <w:rPr>
          <w:rFonts w:ascii="仿宋" w:eastAsia="仿宋" w:hAnsi="仿宋" w:cstheme="minorBidi" w:hint="eastAsia"/>
          <w:color w:val="000000" w:themeColor="text1"/>
          <w:sz w:val="32"/>
          <w:szCs w:val="32"/>
        </w:rPr>
        <w:t>、</w:t>
      </w:r>
      <w:r w:rsidR="001D30BD" w:rsidRPr="00903888">
        <w:rPr>
          <w:rFonts w:ascii="仿宋" w:eastAsia="仿宋" w:hAnsi="仿宋" w:cstheme="minorBidi" w:hint="eastAsia"/>
          <w:color w:val="000000" w:themeColor="text1"/>
          <w:sz w:val="32"/>
          <w:szCs w:val="32"/>
        </w:rPr>
        <w:t>课堂教学与社会实践结合</w:t>
      </w:r>
      <w:r w:rsidR="00ED4DB3" w:rsidRPr="00903888">
        <w:rPr>
          <w:rFonts w:ascii="仿宋" w:eastAsia="仿宋" w:hAnsi="仿宋" w:cstheme="minorBidi" w:hint="eastAsia"/>
          <w:color w:val="000000" w:themeColor="text1"/>
          <w:sz w:val="32"/>
          <w:szCs w:val="32"/>
        </w:rPr>
        <w:t>、</w:t>
      </w:r>
      <w:r w:rsidR="001D30BD" w:rsidRPr="00903888">
        <w:rPr>
          <w:rFonts w:ascii="仿宋" w:eastAsia="仿宋" w:hAnsi="仿宋" w:cstheme="minorBidi" w:hint="eastAsia"/>
          <w:color w:val="000000" w:themeColor="text1"/>
          <w:sz w:val="32"/>
          <w:szCs w:val="32"/>
        </w:rPr>
        <w:t>专任教师</w:t>
      </w:r>
      <w:proofErr w:type="gramStart"/>
      <w:r w:rsidR="001D30BD" w:rsidRPr="00903888">
        <w:rPr>
          <w:rFonts w:ascii="仿宋" w:eastAsia="仿宋" w:hAnsi="仿宋" w:cstheme="minorBidi" w:hint="eastAsia"/>
          <w:color w:val="000000" w:themeColor="text1"/>
          <w:sz w:val="32"/>
          <w:szCs w:val="32"/>
        </w:rPr>
        <w:t>与思政名家</w:t>
      </w:r>
      <w:proofErr w:type="gramEnd"/>
      <w:r w:rsidR="001D30BD" w:rsidRPr="00903888">
        <w:rPr>
          <w:rFonts w:ascii="仿宋" w:eastAsia="仿宋" w:hAnsi="仿宋" w:cstheme="minorBidi" w:hint="eastAsia"/>
          <w:color w:val="000000" w:themeColor="text1"/>
          <w:sz w:val="32"/>
          <w:szCs w:val="32"/>
        </w:rPr>
        <w:t>组合，提高了</w:t>
      </w:r>
      <w:proofErr w:type="gramStart"/>
      <w:r w:rsidR="001D30BD" w:rsidRPr="00903888">
        <w:rPr>
          <w:rFonts w:ascii="仿宋" w:eastAsia="仿宋" w:hAnsi="仿宋" w:cstheme="minorBidi" w:hint="eastAsia"/>
          <w:color w:val="000000" w:themeColor="text1"/>
          <w:sz w:val="32"/>
          <w:szCs w:val="32"/>
        </w:rPr>
        <w:t>思政教育</w:t>
      </w:r>
      <w:proofErr w:type="gramEnd"/>
      <w:r w:rsidR="001D30BD" w:rsidRPr="00903888">
        <w:rPr>
          <w:rFonts w:ascii="仿宋" w:eastAsia="仿宋" w:hAnsi="仿宋" w:cstheme="minorBidi" w:hint="eastAsia"/>
          <w:color w:val="000000" w:themeColor="text1"/>
          <w:sz w:val="32"/>
          <w:szCs w:val="32"/>
        </w:rPr>
        <w:t>效果；二是</w:t>
      </w:r>
      <w:r w:rsidR="00ED4DB3" w:rsidRPr="00903888">
        <w:rPr>
          <w:rFonts w:ascii="仿宋" w:eastAsia="仿宋" w:hAnsi="仿宋" w:cstheme="minorBidi" w:hint="eastAsia"/>
          <w:color w:val="000000" w:themeColor="text1"/>
          <w:sz w:val="32"/>
          <w:szCs w:val="32"/>
        </w:rPr>
        <w:t>施行全员</w:t>
      </w:r>
      <w:r w:rsidR="001D30BD" w:rsidRPr="00903888">
        <w:rPr>
          <w:rFonts w:ascii="仿宋" w:eastAsia="仿宋" w:hAnsi="仿宋" w:cstheme="minorBidi" w:hint="eastAsia"/>
          <w:color w:val="000000" w:themeColor="text1"/>
          <w:sz w:val="32"/>
          <w:szCs w:val="32"/>
        </w:rPr>
        <w:t>导师制，</w:t>
      </w:r>
      <w:r w:rsidR="00486B34" w:rsidRPr="00903888">
        <w:rPr>
          <w:rFonts w:ascii="仿宋" w:eastAsia="仿宋" w:hAnsi="仿宋" w:cstheme="minorBidi" w:hint="eastAsia"/>
          <w:color w:val="000000" w:themeColor="text1"/>
          <w:sz w:val="32"/>
          <w:szCs w:val="32"/>
        </w:rPr>
        <w:t>“每一位教师和干部都是导师，每一位学生都有导师”</w:t>
      </w:r>
      <w:r w:rsidR="00ED4DB3" w:rsidRPr="00903888">
        <w:rPr>
          <w:rFonts w:ascii="仿宋" w:eastAsia="仿宋" w:hAnsi="仿宋" w:cstheme="minorBidi" w:hint="eastAsia"/>
          <w:color w:val="000000" w:themeColor="text1"/>
          <w:sz w:val="32"/>
          <w:szCs w:val="32"/>
        </w:rPr>
        <w:t>帮助学生解决了学习问题、生活困难、情感困惑；三是实施军体融合，“军事训练科目课程化，体育教学项目军事化”，增强了学生体质，强化了纪律意识，培养了团队精神。</w:t>
      </w:r>
    </w:p>
    <w:p w:rsidR="00015662" w:rsidRPr="00903888" w:rsidRDefault="00FF7C98" w:rsidP="008B1A9A">
      <w:pPr>
        <w:pStyle w:val="1"/>
        <w:spacing w:before="100" w:beforeAutospacing="1" w:after="100" w:afterAutospacing="1" w:line="560" w:lineRule="exact"/>
        <w:ind w:firstLineChars="200" w:firstLine="640"/>
        <w:rPr>
          <w:rFonts w:ascii="黑体" w:eastAsia="黑体" w:hAnsi="黑体"/>
          <w:b w:val="0"/>
          <w:color w:val="000000" w:themeColor="text1"/>
          <w:sz w:val="32"/>
          <w:szCs w:val="32"/>
        </w:rPr>
      </w:pPr>
      <w:bookmarkStart w:id="25" w:name="_Toc26298633"/>
      <w:r w:rsidRPr="00903888">
        <w:rPr>
          <w:rFonts w:ascii="黑体" w:eastAsia="黑体" w:hAnsi="黑体" w:hint="eastAsia"/>
          <w:b w:val="0"/>
          <w:color w:val="000000" w:themeColor="text1"/>
          <w:sz w:val="32"/>
          <w:szCs w:val="32"/>
        </w:rPr>
        <w:t>四</w:t>
      </w:r>
      <w:r w:rsidR="00DD20E4" w:rsidRPr="00903888">
        <w:rPr>
          <w:rFonts w:ascii="黑体" w:eastAsia="黑体" w:hAnsi="黑体" w:hint="eastAsia"/>
          <w:b w:val="0"/>
          <w:color w:val="000000" w:themeColor="text1"/>
          <w:sz w:val="32"/>
          <w:szCs w:val="32"/>
        </w:rPr>
        <w:t>、</w:t>
      </w:r>
      <w:r w:rsidR="00310F7C" w:rsidRPr="00903888">
        <w:rPr>
          <w:rFonts w:ascii="黑体" w:eastAsia="黑体" w:hAnsi="黑体" w:hint="eastAsia"/>
          <w:b w:val="0"/>
          <w:color w:val="000000" w:themeColor="text1"/>
          <w:sz w:val="32"/>
          <w:szCs w:val="32"/>
        </w:rPr>
        <w:t>学生发展</w:t>
      </w:r>
      <w:bookmarkEnd w:id="22"/>
      <w:bookmarkEnd w:id="23"/>
      <w:bookmarkEnd w:id="25"/>
    </w:p>
    <w:p w:rsidR="00015662" w:rsidRPr="00903888" w:rsidRDefault="00310F7C" w:rsidP="005269A3">
      <w:pPr>
        <w:pStyle w:val="2"/>
        <w:spacing w:before="0" w:after="0" w:line="560" w:lineRule="exact"/>
        <w:ind w:firstLineChars="200" w:firstLine="643"/>
        <w:rPr>
          <w:rFonts w:ascii="仿宋" w:eastAsia="仿宋" w:hAnsi="仿宋"/>
          <w:color w:val="000000" w:themeColor="text1"/>
        </w:rPr>
      </w:pPr>
      <w:bookmarkStart w:id="26" w:name="_Toc24455"/>
      <w:bookmarkStart w:id="27" w:name="_Toc465417342"/>
      <w:bookmarkStart w:id="28" w:name="_Toc26298634"/>
      <w:r w:rsidRPr="00903888">
        <w:rPr>
          <w:rFonts w:ascii="仿宋" w:eastAsia="仿宋" w:hAnsi="仿宋" w:hint="eastAsia"/>
          <w:color w:val="000000" w:themeColor="text1"/>
        </w:rPr>
        <w:t>（一）招生</w:t>
      </w:r>
      <w:bookmarkEnd w:id="26"/>
      <w:bookmarkEnd w:id="27"/>
      <w:r w:rsidR="00902C45" w:rsidRPr="00903888">
        <w:rPr>
          <w:rFonts w:ascii="仿宋" w:eastAsia="仿宋" w:hAnsi="仿宋" w:hint="eastAsia"/>
          <w:color w:val="000000" w:themeColor="text1"/>
        </w:rPr>
        <w:t>规模稳步扩大，生源质量</w:t>
      </w:r>
      <w:r w:rsidR="009E72D6" w:rsidRPr="00903888">
        <w:rPr>
          <w:rFonts w:ascii="仿宋" w:eastAsia="仿宋" w:hAnsi="仿宋" w:hint="eastAsia"/>
          <w:color w:val="000000" w:themeColor="text1"/>
        </w:rPr>
        <w:t>逐年提升</w:t>
      </w:r>
      <w:bookmarkEnd w:id="28"/>
    </w:p>
    <w:p w:rsidR="008046D3" w:rsidRPr="00903888" w:rsidRDefault="00251401" w:rsidP="00F27B5B">
      <w:pPr>
        <w:spacing w:line="560" w:lineRule="exact"/>
        <w:ind w:firstLineChars="221" w:firstLine="707"/>
        <w:rPr>
          <w:rFonts w:ascii="仿宋" w:eastAsia="仿宋" w:hAnsi="仿宋"/>
          <w:color w:val="000000" w:themeColor="text1"/>
          <w:sz w:val="32"/>
          <w:szCs w:val="32"/>
        </w:rPr>
      </w:pPr>
      <w:r w:rsidRPr="00903888">
        <w:rPr>
          <w:rFonts w:ascii="仿宋" w:eastAsia="仿宋" w:hAnsi="仿宋" w:hint="eastAsia"/>
          <w:color w:val="000000" w:themeColor="text1"/>
          <w:sz w:val="32"/>
          <w:szCs w:val="32"/>
        </w:rPr>
        <w:t>学院</w:t>
      </w:r>
      <w:r w:rsidR="00902C45" w:rsidRPr="00903888">
        <w:rPr>
          <w:rFonts w:ascii="仿宋" w:eastAsia="仿宋" w:hAnsi="仿宋" w:hint="eastAsia"/>
          <w:color w:val="000000" w:themeColor="text1"/>
          <w:sz w:val="32"/>
          <w:szCs w:val="32"/>
        </w:rPr>
        <w:t>在</w:t>
      </w:r>
      <w:r w:rsidR="00312D5F" w:rsidRPr="00903888">
        <w:rPr>
          <w:rFonts w:ascii="仿宋" w:eastAsia="仿宋" w:hAnsi="仿宋" w:hint="eastAsia"/>
          <w:color w:val="000000" w:themeColor="text1"/>
          <w:sz w:val="32"/>
          <w:szCs w:val="32"/>
        </w:rPr>
        <w:t>招生规模稳步扩大</w:t>
      </w:r>
      <w:r w:rsidR="00902C45" w:rsidRPr="00903888">
        <w:rPr>
          <w:rFonts w:ascii="仿宋" w:eastAsia="仿宋" w:hAnsi="仿宋" w:hint="eastAsia"/>
          <w:color w:val="000000" w:themeColor="text1"/>
          <w:sz w:val="32"/>
          <w:szCs w:val="32"/>
        </w:rPr>
        <w:t>的同时，生源质量也不断提高。</w:t>
      </w:r>
      <w:r w:rsidR="001968F4" w:rsidRPr="00903888">
        <w:rPr>
          <w:rFonts w:ascii="仿宋" w:eastAsia="仿宋" w:hAnsi="仿宋" w:hint="eastAsia"/>
          <w:color w:val="000000" w:themeColor="text1"/>
          <w:sz w:val="32"/>
          <w:szCs w:val="32"/>
        </w:rPr>
        <w:t>第一志愿报考率、录取率、</w:t>
      </w:r>
      <w:r w:rsidR="00AC37E2" w:rsidRPr="00903888">
        <w:rPr>
          <w:rFonts w:ascii="仿宋" w:eastAsia="仿宋" w:hAnsi="仿宋" w:hint="eastAsia"/>
          <w:color w:val="000000" w:themeColor="text1"/>
          <w:sz w:val="32"/>
          <w:szCs w:val="32"/>
        </w:rPr>
        <w:t>录取分数、</w:t>
      </w:r>
      <w:r w:rsidR="001968F4" w:rsidRPr="00903888">
        <w:rPr>
          <w:rFonts w:ascii="仿宋" w:eastAsia="仿宋" w:hAnsi="仿宋" w:hint="eastAsia"/>
          <w:color w:val="000000" w:themeColor="text1"/>
          <w:sz w:val="32"/>
          <w:szCs w:val="32"/>
        </w:rPr>
        <w:t>报到率</w:t>
      </w:r>
      <w:r w:rsidR="00902C45" w:rsidRPr="00903888">
        <w:rPr>
          <w:rFonts w:ascii="仿宋" w:eastAsia="仿宋" w:hAnsi="仿宋" w:hint="eastAsia"/>
          <w:color w:val="000000" w:themeColor="text1"/>
          <w:sz w:val="32"/>
          <w:szCs w:val="32"/>
        </w:rPr>
        <w:t>在同类院校中</w:t>
      </w:r>
      <w:r w:rsidR="00AC37E2" w:rsidRPr="00903888">
        <w:rPr>
          <w:rFonts w:ascii="仿宋" w:eastAsia="仿宋" w:hAnsi="仿宋" w:hint="eastAsia"/>
          <w:color w:val="000000" w:themeColor="text1"/>
          <w:sz w:val="32"/>
          <w:szCs w:val="32"/>
        </w:rPr>
        <w:t>均</w:t>
      </w:r>
      <w:r w:rsidR="00902C45" w:rsidRPr="00903888">
        <w:rPr>
          <w:rFonts w:ascii="仿宋" w:eastAsia="仿宋" w:hAnsi="仿宋" w:hint="eastAsia"/>
          <w:color w:val="000000" w:themeColor="text1"/>
          <w:sz w:val="32"/>
          <w:szCs w:val="32"/>
        </w:rPr>
        <w:t>位居前列。</w:t>
      </w:r>
    </w:p>
    <w:tbl>
      <w:tblPr>
        <w:tblpPr w:leftFromText="180" w:rightFromText="180" w:vertAnchor="text" w:horzAnchor="margin" w:tblpY="617"/>
        <w:tblOverlap w:val="never"/>
        <w:tblW w:w="8222" w:type="dxa"/>
        <w:tblLayout w:type="fixed"/>
        <w:tblLook w:val="04A0" w:firstRow="1" w:lastRow="0" w:firstColumn="1" w:lastColumn="0" w:noHBand="0" w:noVBand="1"/>
      </w:tblPr>
      <w:tblGrid>
        <w:gridCol w:w="1642"/>
        <w:gridCol w:w="1984"/>
        <w:gridCol w:w="2086"/>
        <w:gridCol w:w="2510"/>
      </w:tblGrid>
      <w:tr w:rsidR="00CE59CD" w:rsidRPr="00903888" w:rsidTr="00CE59CD">
        <w:trPr>
          <w:trHeight w:val="363"/>
        </w:trPr>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宋体"/>
                <w:b/>
                <w:bCs/>
                <w:color w:val="000000" w:themeColor="text1"/>
                <w:sz w:val="24"/>
                <w:szCs w:val="24"/>
              </w:rPr>
            </w:pPr>
            <w:r w:rsidRPr="00903888">
              <w:rPr>
                <w:rFonts w:ascii="仿宋" w:eastAsia="仿宋" w:hAnsi="仿宋" w:cs="宋体" w:hint="eastAsia"/>
                <w:b/>
                <w:bCs/>
                <w:color w:val="000000" w:themeColor="text1"/>
                <w:sz w:val="24"/>
                <w:szCs w:val="24"/>
              </w:rPr>
              <w:t>年度</w:t>
            </w:r>
          </w:p>
        </w:tc>
        <w:tc>
          <w:tcPr>
            <w:tcW w:w="1984" w:type="dxa"/>
            <w:tcBorders>
              <w:top w:val="single" w:sz="4" w:space="0" w:color="auto"/>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宋体"/>
                <w:b/>
                <w:bCs/>
                <w:color w:val="000000" w:themeColor="text1"/>
                <w:sz w:val="24"/>
                <w:szCs w:val="24"/>
              </w:rPr>
            </w:pPr>
            <w:r w:rsidRPr="00903888">
              <w:rPr>
                <w:rFonts w:ascii="仿宋" w:eastAsia="仿宋" w:hAnsi="仿宋" w:cs="宋体" w:hint="eastAsia"/>
                <w:b/>
                <w:bCs/>
                <w:color w:val="000000" w:themeColor="text1"/>
                <w:sz w:val="24"/>
                <w:szCs w:val="24"/>
              </w:rPr>
              <w:t>2017</w:t>
            </w:r>
          </w:p>
        </w:tc>
        <w:tc>
          <w:tcPr>
            <w:tcW w:w="2086" w:type="dxa"/>
            <w:tcBorders>
              <w:top w:val="single" w:sz="4" w:space="0" w:color="auto"/>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宋体"/>
                <w:b/>
                <w:bCs/>
                <w:color w:val="000000" w:themeColor="text1"/>
                <w:sz w:val="24"/>
                <w:szCs w:val="24"/>
              </w:rPr>
            </w:pPr>
            <w:r w:rsidRPr="00903888">
              <w:rPr>
                <w:rFonts w:ascii="仿宋" w:eastAsia="仿宋" w:hAnsi="仿宋" w:cs="宋体" w:hint="eastAsia"/>
                <w:b/>
                <w:bCs/>
                <w:color w:val="000000" w:themeColor="text1"/>
                <w:sz w:val="24"/>
                <w:szCs w:val="24"/>
              </w:rPr>
              <w:t>2018</w:t>
            </w:r>
          </w:p>
        </w:tc>
        <w:tc>
          <w:tcPr>
            <w:tcW w:w="2510" w:type="dxa"/>
            <w:tcBorders>
              <w:top w:val="single" w:sz="4" w:space="0" w:color="auto"/>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宋体"/>
                <w:b/>
                <w:bCs/>
                <w:color w:val="000000" w:themeColor="text1"/>
                <w:sz w:val="24"/>
                <w:szCs w:val="24"/>
              </w:rPr>
            </w:pPr>
            <w:r w:rsidRPr="00903888">
              <w:rPr>
                <w:rFonts w:ascii="仿宋" w:eastAsia="仿宋" w:hAnsi="仿宋" w:cs="宋体" w:hint="eastAsia"/>
                <w:b/>
                <w:bCs/>
                <w:color w:val="000000" w:themeColor="text1"/>
                <w:sz w:val="24"/>
                <w:szCs w:val="24"/>
              </w:rPr>
              <w:t>2019</w:t>
            </w:r>
          </w:p>
        </w:tc>
      </w:tr>
      <w:tr w:rsidR="00CE59CD" w:rsidRPr="00903888" w:rsidTr="00CE59CD">
        <w:trPr>
          <w:trHeight w:val="363"/>
        </w:trPr>
        <w:tc>
          <w:tcPr>
            <w:tcW w:w="1642" w:type="dxa"/>
            <w:tcBorders>
              <w:top w:val="nil"/>
              <w:left w:val="single" w:sz="4" w:space="0" w:color="auto"/>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计划数</w:t>
            </w:r>
          </w:p>
        </w:tc>
        <w:tc>
          <w:tcPr>
            <w:tcW w:w="1984"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440</w:t>
            </w:r>
          </w:p>
        </w:tc>
        <w:tc>
          <w:tcPr>
            <w:tcW w:w="2086"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500</w:t>
            </w:r>
          </w:p>
        </w:tc>
        <w:tc>
          <w:tcPr>
            <w:tcW w:w="2510"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635</w:t>
            </w:r>
          </w:p>
        </w:tc>
      </w:tr>
      <w:tr w:rsidR="00CE59CD" w:rsidRPr="00903888" w:rsidTr="00CE59CD">
        <w:trPr>
          <w:trHeight w:val="363"/>
        </w:trPr>
        <w:tc>
          <w:tcPr>
            <w:tcW w:w="1642" w:type="dxa"/>
            <w:tcBorders>
              <w:top w:val="nil"/>
              <w:left w:val="single" w:sz="4" w:space="0" w:color="auto"/>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录取数</w:t>
            </w:r>
          </w:p>
        </w:tc>
        <w:tc>
          <w:tcPr>
            <w:tcW w:w="1984"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439</w:t>
            </w:r>
          </w:p>
        </w:tc>
        <w:tc>
          <w:tcPr>
            <w:tcW w:w="2086"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495</w:t>
            </w:r>
          </w:p>
        </w:tc>
        <w:tc>
          <w:tcPr>
            <w:tcW w:w="2510"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620</w:t>
            </w:r>
          </w:p>
        </w:tc>
      </w:tr>
      <w:tr w:rsidR="00CE59CD" w:rsidRPr="00903888" w:rsidTr="00CE59CD">
        <w:trPr>
          <w:trHeight w:val="363"/>
        </w:trPr>
        <w:tc>
          <w:tcPr>
            <w:tcW w:w="1642" w:type="dxa"/>
            <w:tcBorders>
              <w:top w:val="nil"/>
              <w:left w:val="single" w:sz="4" w:space="0" w:color="auto"/>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录取率</w:t>
            </w:r>
          </w:p>
        </w:tc>
        <w:tc>
          <w:tcPr>
            <w:tcW w:w="1984"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99.72%</w:t>
            </w:r>
          </w:p>
        </w:tc>
        <w:tc>
          <w:tcPr>
            <w:tcW w:w="2086"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99.00%</w:t>
            </w:r>
          </w:p>
        </w:tc>
        <w:tc>
          <w:tcPr>
            <w:tcW w:w="2510"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97.63%</w:t>
            </w:r>
          </w:p>
        </w:tc>
      </w:tr>
      <w:tr w:rsidR="00CE59CD" w:rsidRPr="00903888" w:rsidTr="00CE59CD">
        <w:trPr>
          <w:trHeight w:val="363"/>
        </w:trPr>
        <w:tc>
          <w:tcPr>
            <w:tcW w:w="1642" w:type="dxa"/>
            <w:tcBorders>
              <w:top w:val="nil"/>
              <w:left w:val="single" w:sz="4" w:space="0" w:color="auto"/>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报到数</w:t>
            </w:r>
          </w:p>
        </w:tc>
        <w:tc>
          <w:tcPr>
            <w:tcW w:w="1984"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411</w:t>
            </w:r>
          </w:p>
        </w:tc>
        <w:tc>
          <w:tcPr>
            <w:tcW w:w="2086"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484</w:t>
            </w:r>
          </w:p>
        </w:tc>
        <w:tc>
          <w:tcPr>
            <w:tcW w:w="2510"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530</w:t>
            </w:r>
          </w:p>
        </w:tc>
      </w:tr>
      <w:tr w:rsidR="00CE59CD" w:rsidRPr="00903888" w:rsidTr="00CE59CD">
        <w:trPr>
          <w:trHeight w:val="419"/>
        </w:trPr>
        <w:tc>
          <w:tcPr>
            <w:tcW w:w="1642" w:type="dxa"/>
            <w:tcBorders>
              <w:top w:val="nil"/>
              <w:left w:val="single" w:sz="4" w:space="0" w:color="auto"/>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报到率</w:t>
            </w:r>
          </w:p>
        </w:tc>
        <w:tc>
          <w:tcPr>
            <w:tcW w:w="1984"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93.62%</w:t>
            </w:r>
          </w:p>
        </w:tc>
        <w:tc>
          <w:tcPr>
            <w:tcW w:w="2086"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97.78%</w:t>
            </w:r>
          </w:p>
        </w:tc>
        <w:tc>
          <w:tcPr>
            <w:tcW w:w="2510" w:type="dxa"/>
            <w:tcBorders>
              <w:top w:val="nil"/>
              <w:left w:val="nil"/>
              <w:bottom w:val="single" w:sz="4" w:space="0" w:color="auto"/>
              <w:right w:val="single" w:sz="4" w:space="0" w:color="auto"/>
            </w:tcBorders>
            <w:shd w:val="clear" w:color="auto" w:fill="auto"/>
            <w:vAlign w:val="center"/>
          </w:tcPr>
          <w:p w:rsidR="00CE59CD" w:rsidRPr="00903888" w:rsidRDefault="00CE59CD" w:rsidP="00CE59CD">
            <w:pPr>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85.48%</w:t>
            </w:r>
          </w:p>
        </w:tc>
      </w:tr>
    </w:tbl>
    <w:p w:rsidR="00902C45" w:rsidRPr="00903888" w:rsidRDefault="008046D3" w:rsidP="001F4F49">
      <w:pPr>
        <w:spacing w:before="100" w:beforeAutospacing="1"/>
        <w:jc w:val="center"/>
        <w:rPr>
          <w:rFonts w:ascii="仿宋" w:eastAsia="仿宋" w:hAnsi="仿宋"/>
          <w:color w:val="000000" w:themeColor="text1"/>
          <w:sz w:val="32"/>
          <w:szCs w:val="32"/>
        </w:rPr>
      </w:pPr>
      <w:r w:rsidRPr="00903888">
        <w:rPr>
          <w:rFonts w:ascii="仿宋" w:eastAsia="仿宋" w:hAnsi="仿宋" w:cs="宋体"/>
          <w:b/>
          <w:color w:val="000000" w:themeColor="text1"/>
          <w:sz w:val="24"/>
          <w:szCs w:val="24"/>
        </w:rPr>
        <w:t>表</w:t>
      </w:r>
      <w:r w:rsidRPr="00903888">
        <w:rPr>
          <w:rFonts w:ascii="仿宋" w:eastAsia="仿宋" w:hAnsi="仿宋" w:cs="宋体" w:hint="eastAsia"/>
          <w:b/>
          <w:color w:val="000000" w:themeColor="text1"/>
          <w:sz w:val="24"/>
          <w:szCs w:val="24"/>
        </w:rPr>
        <w:t>1</w:t>
      </w:r>
      <w:r w:rsidR="001F4F49" w:rsidRPr="00903888">
        <w:rPr>
          <w:rFonts w:ascii="仿宋" w:eastAsia="仿宋" w:hAnsi="仿宋" w:cs="宋体" w:hint="eastAsia"/>
          <w:b/>
          <w:color w:val="000000" w:themeColor="text1"/>
          <w:sz w:val="24"/>
          <w:szCs w:val="24"/>
        </w:rPr>
        <w:t xml:space="preserve">  </w:t>
      </w:r>
      <w:r w:rsidRPr="00903888">
        <w:rPr>
          <w:rFonts w:ascii="仿宋" w:eastAsia="仿宋" w:hAnsi="仿宋" w:cs="Arial"/>
          <w:b/>
          <w:color w:val="000000" w:themeColor="text1"/>
          <w:sz w:val="24"/>
          <w:szCs w:val="24"/>
        </w:rPr>
        <w:t>201</w:t>
      </w:r>
      <w:r w:rsidRPr="00903888">
        <w:rPr>
          <w:rFonts w:ascii="仿宋" w:eastAsia="仿宋" w:hAnsi="仿宋" w:cs="Arial" w:hint="eastAsia"/>
          <w:b/>
          <w:color w:val="000000" w:themeColor="text1"/>
          <w:sz w:val="24"/>
          <w:szCs w:val="24"/>
        </w:rPr>
        <w:t>7</w:t>
      </w:r>
      <w:r w:rsidRPr="00903888">
        <w:rPr>
          <w:rFonts w:ascii="仿宋" w:eastAsia="仿宋" w:hAnsi="仿宋" w:cs="Arial"/>
          <w:b/>
          <w:color w:val="000000" w:themeColor="text1"/>
          <w:sz w:val="24"/>
          <w:szCs w:val="24"/>
        </w:rPr>
        <w:t>-201</w:t>
      </w:r>
      <w:r w:rsidRPr="00903888">
        <w:rPr>
          <w:rFonts w:ascii="仿宋" w:eastAsia="仿宋" w:hAnsi="仿宋" w:cs="Arial" w:hint="eastAsia"/>
          <w:b/>
          <w:color w:val="000000" w:themeColor="text1"/>
          <w:sz w:val="24"/>
          <w:szCs w:val="24"/>
        </w:rPr>
        <w:t>9</w:t>
      </w:r>
      <w:r w:rsidRPr="00903888">
        <w:rPr>
          <w:rFonts w:ascii="仿宋" w:eastAsia="仿宋" w:hAnsi="仿宋" w:cs="宋体"/>
          <w:b/>
          <w:color w:val="000000" w:themeColor="text1"/>
          <w:sz w:val="24"/>
          <w:szCs w:val="24"/>
        </w:rPr>
        <w:t>年</w:t>
      </w:r>
      <w:r w:rsidRPr="00903888">
        <w:rPr>
          <w:rFonts w:ascii="仿宋" w:eastAsia="仿宋" w:hAnsi="仿宋" w:cs="宋体" w:hint="eastAsia"/>
          <w:b/>
          <w:color w:val="000000" w:themeColor="text1"/>
          <w:sz w:val="24"/>
          <w:szCs w:val="24"/>
        </w:rPr>
        <w:t>招生</w:t>
      </w:r>
      <w:r w:rsidRPr="00903888">
        <w:rPr>
          <w:rFonts w:ascii="仿宋" w:eastAsia="仿宋" w:hAnsi="仿宋" w:cs="宋体"/>
          <w:b/>
          <w:color w:val="000000" w:themeColor="text1"/>
          <w:sz w:val="24"/>
          <w:szCs w:val="24"/>
        </w:rPr>
        <w:t>计划、录取、报到统计表</w:t>
      </w:r>
    </w:p>
    <w:p w:rsidR="00015662" w:rsidRPr="00903888" w:rsidRDefault="00310F7C" w:rsidP="00F27B5B">
      <w:pPr>
        <w:widowControl/>
        <w:spacing w:before="100" w:beforeAutospacing="1" w:line="560" w:lineRule="exact"/>
        <w:ind w:firstLineChars="200" w:firstLine="643"/>
        <w:outlineLvl w:val="1"/>
        <w:rPr>
          <w:rFonts w:ascii="仿宋" w:eastAsia="仿宋" w:hAnsi="仿宋" w:cstheme="minorEastAsia"/>
          <w:b/>
          <w:bCs/>
          <w:color w:val="000000" w:themeColor="text1"/>
          <w:sz w:val="32"/>
          <w:szCs w:val="32"/>
        </w:rPr>
      </w:pPr>
      <w:bookmarkStart w:id="29" w:name="_Toc465417343"/>
      <w:bookmarkStart w:id="30" w:name="_Toc21244"/>
      <w:bookmarkStart w:id="31" w:name="_Toc26298635"/>
      <w:r w:rsidRPr="00903888">
        <w:rPr>
          <w:rFonts w:ascii="仿宋" w:eastAsia="仿宋" w:hAnsi="仿宋" w:cstheme="minorEastAsia" w:hint="eastAsia"/>
          <w:b/>
          <w:bCs/>
          <w:color w:val="000000" w:themeColor="text1"/>
          <w:sz w:val="32"/>
          <w:szCs w:val="32"/>
        </w:rPr>
        <w:lastRenderedPageBreak/>
        <w:t>（二）</w:t>
      </w:r>
      <w:bookmarkEnd w:id="29"/>
      <w:bookmarkEnd w:id="30"/>
      <w:r w:rsidR="009E72D6" w:rsidRPr="00903888">
        <w:rPr>
          <w:rFonts w:ascii="仿宋" w:eastAsia="仿宋" w:hAnsi="仿宋" w:cstheme="minorEastAsia" w:hint="eastAsia"/>
          <w:b/>
          <w:bCs/>
          <w:color w:val="000000" w:themeColor="text1"/>
          <w:sz w:val="32"/>
          <w:szCs w:val="32"/>
        </w:rPr>
        <w:t>人才质量不断提高，学生深受企业欢迎</w:t>
      </w:r>
      <w:bookmarkEnd w:id="31"/>
    </w:p>
    <w:p w:rsidR="00A76B38" w:rsidRPr="00903888" w:rsidRDefault="00A76B38" w:rsidP="008B1A9A">
      <w:pPr>
        <w:spacing w:line="560" w:lineRule="exact"/>
        <w:ind w:firstLineChars="200" w:firstLine="643"/>
        <w:rPr>
          <w:rFonts w:ascii="仿宋" w:eastAsia="仿宋" w:hAnsi="仿宋" w:cstheme="minorEastAsia"/>
          <w:b/>
          <w:color w:val="000000" w:themeColor="text1"/>
          <w:sz w:val="32"/>
          <w:szCs w:val="32"/>
        </w:rPr>
      </w:pPr>
      <w:r w:rsidRPr="00903888">
        <w:rPr>
          <w:rFonts w:ascii="仿宋" w:eastAsia="仿宋" w:hAnsi="仿宋" w:cstheme="minorEastAsia" w:hint="eastAsia"/>
          <w:b/>
          <w:color w:val="000000" w:themeColor="text1"/>
          <w:sz w:val="32"/>
          <w:szCs w:val="32"/>
        </w:rPr>
        <w:t>1</w:t>
      </w:r>
      <w:r w:rsidR="001C725A" w:rsidRPr="00903888">
        <w:rPr>
          <w:rFonts w:ascii="仿宋" w:eastAsia="仿宋" w:hAnsi="仿宋" w:cstheme="minorEastAsia" w:hint="eastAsia"/>
          <w:b/>
          <w:color w:val="000000" w:themeColor="text1"/>
          <w:sz w:val="32"/>
          <w:szCs w:val="32"/>
        </w:rPr>
        <w:t>.</w:t>
      </w:r>
      <w:r w:rsidRPr="00903888">
        <w:rPr>
          <w:rFonts w:ascii="仿宋" w:eastAsia="仿宋" w:hAnsi="仿宋" w:cstheme="minorEastAsia" w:hint="eastAsia"/>
          <w:b/>
          <w:color w:val="000000" w:themeColor="text1"/>
          <w:sz w:val="32"/>
          <w:szCs w:val="32"/>
        </w:rPr>
        <w:t>参加各类大赛成绩突出</w:t>
      </w:r>
    </w:p>
    <w:p w:rsidR="009E72D6" w:rsidRPr="00903888" w:rsidRDefault="009E72D6" w:rsidP="008B1A9A">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t>近年来，学生参加广东省和全国职业院校技能大赛成绩不断攀升，生均获奖在广东省</w:t>
      </w:r>
      <w:r w:rsidR="00312D5F" w:rsidRPr="00903888">
        <w:rPr>
          <w:rFonts w:ascii="仿宋" w:eastAsia="仿宋" w:hAnsi="仿宋" w:cstheme="minorEastAsia" w:hint="eastAsia"/>
          <w:color w:val="000000" w:themeColor="text1"/>
          <w:sz w:val="32"/>
          <w:szCs w:val="32"/>
        </w:rPr>
        <w:t>同类院校</w:t>
      </w:r>
      <w:r w:rsidRPr="00903888">
        <w:rPr>
          <w:rFonts w:ascii="仿宋" w:eastAsia="仿宋" w:hAnsi="仿宋" w:cstheme="minorEastAsia" w:hint="eastAsia"/>
          <w:color w:val="000000" w:themeColor="text1"/>
          <w:sz w:val="32"/>
          <w:szCs w:val="32"/>
        </w:rPr>
        <w:t>名列前茅。</w:t>
      </w:r>
    </w:p>
    <w:p w:rsidR="003A785B" w:rsidRPr="00903888" w:rsidRDefault="0080495E" w:rsidP="00A74A95">
      <w:pPr>
        <w:spacing w:before="100" w:beforeAutospacing="1"/>
        <w:jc w:val="center"/>
        <w:rPr>
          <w:rFonts w:ascii="仿宋" w:eastAsia="仿宋" w:hAnsi="仿宋"/>
          <w:b/>
          <w:color w:val="000000" w:themeColor="text1"/>
          <w:sz w:val="24"/>
          <w:szCs w:val="24"/>
        </w:rPr>
      </w:pPr>
      <w:r w:rsidRPr="00903888">
        <w:rPr>
          <w:rFonts w:ascii="仿宋" w:eastAsia="仿宋" w:hAnsi="仿宋" w:hint="eastAsia"/>
          <w:b/>
          <w:color w:val="000000" w:themeColor="text1"/>
          <w:sz w:val="24"/>
          <w:szCs w:val="24"/>
        </w:rPr>
        <w:t>表</w:t>
      </w:r>
      <w:r w:rsidR="00DF26C4" w:rsidRPr="00903888">
        <w:rPr>
          <w:rFonts w:ascii="仿宋" w:eastAsia="仿宋" w:hAnsi="仿宋" w:hint="eastAsia"/>
          <w:b/>
          <w:color w:val="000000" w:themeColor="text1"/>
          <w:sz w:val="24"/>
          <w:szCs w:val="24"/>
        </w:rPr>
        <w:t>2</w:t>
      </w:r>
      <w:r w:rsidR="001F4F49" w:rsidRPr="00903888">
        <w:rPr>
          <w:rFonts w:ascii="仿宋" w:eastAsia="仿宋" w:hAnsi="仿宋" w:hint="eastAsia"/>
          <w:b/>
          <w:color w:val="000000" w:themeColor="text1"/>
          <w:sz w:val="24"/>
          <w:szCs w:val="24"/>
        </w:rPr>
        <w:t xml:space="preserve">  </w:t>
      </w:r>
      <w:r w:rsidRPr="00903888">
        <w:rPr>
          <w:rFonts w:ascii="仿宋" w:eastAsia="仿宋" w:hAnsi="仿宋" w:hint="eastAsia"/>
          <w:b/>
          <w:color w:val="000000" w:themeColor="text1"/>
          <w:sz w:val="24"/>
          <w:szCs w:val="24"/>
        </w:rPr>
        <w:t>2017-2019学年学生参加职业技能大赛获奖统计表</w:t>
      </w:r>
    </w:p>
    <w:tbl>
      <w:tblPr>
        <w:tblStyle w:val="af5"/>
        <w:tblW w:w="8080" w:type="dxa"/>
        <w:tblInd w:w="250" w:type="dxa"/>
        <w:tblLayout w:type="fixed"/>
        <w:tblLook w:val="04A0" w:firstRow="1" w:lastRow="0" w:firstColumn="1" w:lastColumn="0" w:noHBand="0" w:noVBand="1"/>
      </w:tblPr>
      <w:tblGrid>
        <w:gridCol w:w="2126"/>
        <w:gridCol w:w="1418"/>
        <w:gridCol w:w="1417"/>
        <w:gridCol w:w="1560"/>
        <w:gridCol w:w="1559"/>
      </w:tblGrid>
      <w:tr w:rsidR="00903888" w:rsidRPr="00903888" w:rsidTr="00A74A95">
        <w:trPr>
          <w:trHeight w:val="382"/>
        </w:trPr>
        <w:tc>
          <w:tcPr>
            <w:tcW w:w="2126" w:type="dxa"/>
            <w:vMerge w:val="restart"/>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学年度</w:t>
            </w:r>
          </w:p>
        </w:tc>
        <w:tc>
          <w:tcPr>
            <w:tcW w:w="5954" w:type="dxa"/>
            <w:gridSpan w:val="4"/>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省级</w:t>
            </w:r>
          </w:p>
        </w:tc>
      </w:tr>
      <w:tr w:rsidR="00903888" w:rsidRPr="00903888" w:rsidTr="00674EE2">
        <w:trPr>
          <w:trHeight w:val="567"/>
        </w:trPr>
        <w:tc>
          <w:tcPr>
            <w:tcW w:w="2126" w:type="dxa"/>
            <w:vMerge/>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p>
        </w:tc>
        <w:tc>
          <w:tcPr>
            <w:tcW w:w="1418"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一等奖</w:t>
            </w:r>
          </w:p>
        </w:tc>
        <w:tc>
          <w:tcPr>
            <w:tcW w:w="1417"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二等奖</w:t>
            </w:r>
          </w:p>
        </w:tc>
        <w:tc>
          <w:tcPr>
            <w:tcW w:w="1560"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三等奖</w:t>
            </w:r>
          </w:p>
        </w:tc>
        <w:tc>
          <w:tcPr>
            <w:tcW w:w="1559"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合  计</w:t>
            </w:r>
          </w:p>
        </w:tc>
      </w:tr>
      <w:tr w:rsidR="00903888" w:rsidRPr="00903888" w:rsidTr="005269A3">
        <w:trPr>
          <w:trHeight w:val="456"/>
        </w:trPr>
        <w:tc>
          <w:tcPr>
            <w:tcW w:w="2126"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2017-2018学年</w:t>
            </w:r>
          </w:p>
        </w:tc>
        <w:tc>
          <w:tcPr>
            <w:tcW w:w="1418"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w:t>
            </w:r>
          </w:p>
        </w:tc>
        <w:tc>
          <w:tcPr>
            <w:tcW w:w="1417"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5</w:t>
            </w:r>
          </w:p>
        </w:tc>
        <w:tc>
          <w:tcPr>
            <w:tcW w:w="1560"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3</w:t>
            </w:r>
          </w:p>
        </w:tc>
        <w:tc>
          <w:tcPr>
            <w:tcW w:w="1559"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10</w:t>
            </w:r>
          </w:p>
        </w:tc>
      </w:tr>
      <w:tr w:rsidR="00903888" w:rsidRPr="00903888" w:rsidTr="005269A3">
        <w:trPr>
          <w:trHeight w:val="407"/>
        </w:trPr>
        <w:tc>
          <w:tcPr>
            <w:tcW w:w="2126"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2018-2019学年</w:t>
            </w:r>
          </w:p>
        </w:tc>
        <w:tc>
          <w:tcPr>
            <w:tcW w:w="1418"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4</w:t>
            </w:r>
          </w:p>
        </w:tc>
        <w:tc>
          <w:tcPr>
            <w:tcW w:w="1417"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w:t>
            </w:r>
          </w:p>
        </w:tc>
        <w:tc>
          <w:tcPr>
            <w:tcW w:w="1560"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w:t>
            </w:r>
          </w:p>
        </w:tc>
        <w:tc>
          <w:tcPr>
            <w:tcW w:w="1559"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8</w:t>
            </w:r>
          </w:p>
        </w:tc>
      </w:tr>
      <w:tr w:rsidR="00903888" w:rsidRPr="00903888" w:rsidTr="00A74A95">
        <w:trPr>
          <w:trHeight w:val="248"/>
        </w:trPr>
        <w:tc>
          <w:tcPr>
            <w:tcW w:w="2126"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p>
        </w:tc>
        <w:tc>
          <w:tcPr>
            <w:tcW w:w="5954" w:type="dxa"/>
            <w:gridSpan w:val="4"/>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国家级</w:t>
            </w:r>
          </w:p>
        </w:tc>
      </w:tr>
      <w:tr w:rsidR="00903888" w:rsidRPr="00903888" w:rsidTr="005269A3">
        <w:trPr>
          <w:trHeight w:val="391"/>
        </w:trPr>
        <w:tc>
          <w:tcPr>
            <w:tcW w:w="2126"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2017-2018学年</w:t>
            </w:r>
          </w:p>
        </w:tc>
        <w:tc>
          <w:tcPr>
            <w:tcW w:w="1418"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p>
        </w:tc>
        <w:tc>
          <w:tcPr>
            <w:tcW w:w="1417"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p>
        </w:tc>
        <w:tc>
          <w:tcPr>
            <w:tcW w:w="1560"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1</w:t>
            </w:r>
          </w:p>
        </w:tc>
        <w:tc>
          <w:tcPr>
            <w:tcW w:w="1559"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1</w:t>
            </w:r>
          </w:p>
        </w:tc>
      </w:tr>
      <w:tr w:rsidR="00903888" w:rsidRPr="00903888" w:rsidTr="005269A3">
        <w:trPr>
          <w:trHeight w:val="396"/>
        </w:trPr>
        <w:tc>
          <w:tcPr>
            <w:tcW w:w="2126"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2018-2019学年</w:t>
            </w:r>
          </w:p>
        </w:tc>
        <w:tc>
          <w:tcPr>
            <w:tcW w:w="1418"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p>
        </w:tc>
        <w:tc>
          <w:tcPr>
            <w:tcW w:w="1417"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w:t>
            </w:r>
          </w:p>
        </w:tc>
        <w:tc>
          <w:tcPr>
            <w:tcW w:w="1560"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p>
        </w:tc>
        <w:tc>
          <w:tcPr>
            <w:tcW w:w="1559" w:type="dxa"/>
            <w:vAlign w:val="center"/>
          </w:tcPr>
          <w:p w:rsidR="0080495E" w:rsidRPr="00903888" w:rsidRDefault="0080495E" w:rsidP="0080495E">
            <w:pPr>
              <w:spacing w:line="420" w:lineRule="exact"/>
              <w:jc w:val="center"/>
              <w:rPr>
                <w:rFonts w:ascii="仿宋" w:eastAsia="仿宋" w:hAnsi="仿宋" w:cs="宋体"/>
                <w:color w:val="000000" w:themeColor="text1"/>
                <w:kern w:val="0"/>
                <w:sz w:val="24"/>
                <w:szCs w:val="24"/>
              </w:rPr>
            </w:pPr>
            <w:r w:rsidRPr="00903888">
              <w:rPr>
                <w:rFonts w:ascii="仿宋" w:eastAsia="仿宋" w:hAnsi="仿宋" w:cs="宋体" w:hint="eastAsia"/>
                <w:color w:val="000000" w:themeColor="text1"/>
                <w:kern w:val="0"/>
                <w:sz w:val="24"/>
                <w:szCs w:val="24"/>
              </w:rPr>
              <w:t>2</w:t>
            </w:r>
          </w:p>
        </w:tc>
      </w:tr>
    </w:tbl>
    <w:p w:rsidR="00993489" w:rsidRPr="00903888" w:rsidRDefault="00993489" w:rsidP="00F27B5B">
      <w:pPr>
        <w:spacing w:before="100" w:beforeAutospacing="1"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t>学生参加挑战杯、发明杯、互联网+创新创业大赛以及文体比赛也取得了令人瞩目的成绩，2017-2019学年学生共获得省级特等奖1个，一等奖3个，二等奖4个，三等奖7个</w:t>
      </w:r>
      <w:r w:rsidR="00FD7035" w:rsidRPr="00903888">
        <w:rPr>
          <w:rFonts w:ascii="仿宋" w:eastAsia="仿宋" w:hAnsi="仿宋" w:cstheme="minorEastAsia" w:hint="eastAsia"/>
          <w:color w:val="000000" w:themeColor="text1"/>
          <w:sz w:val="32"/>
          <w:szCs w:val="32"/>
        </w:rPr>
        <w:t>。</w:t>
      </w:r>
    </w:p>
    <w:p w:rsidR="00A76B38" w:rsidRPr="00903888" w:rsidRDefault="00A76B38" w:rsidP="008B1A9A">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2</w:t>
      </w:r>
      <w:r w:rsidR="001C725A" w:rsidRPr="00903888">
        <w:rPr>
          <w:rFonts w:ascii="仿宋" w:eastAsia="仿宋" w:hAnsi="仿宋" w:cs="Times New Roman" w:hint="eastAsia"/>
          <w:b/>
          <w:color w:val="000000" w:themeColor="text1"/>
          <w:sz w:val="32"/>
          <w:szCs w:val="32"/>
        </w:rPr>
        <w:t>.</w:t>
      </w:r>
      <w:r w:rsidRPr="00903888">
        <w:rPr>
          <w:rFonts w:ascii="仿宋" w:eastAsia="仿宋" w:hAnsi="仿宋" w:cs="Times New Roman" w:hint="eastAsia"/>
          <w:b/>
          <w:color w:val="000000" w:themeColor="text1"/>
          <w:sz w:val="32"/>
          <w:szCs w:val="32"/>
        </w:rPr>
        <w:t>学生就业质量越来越好</w:t>
      </w:r>
    </w:p>
    <w:p w:rsidR="00D77999" w:rsidRPr="00903888" w:rsidRDefault="00310F7C"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学院已培养</w:t>
      </w:r>
      <w:r w:rsidR="00026907" w:rsidRPr="00903888">
        <w:rPr>
          <w:rFonts w:ascii="仿宋" w:eastAsia="仿宋" w:hAnsi="仿宋" w:cs="Times New Roman" w:hint="eastAsia"/>
          <w:color w:val="000000" w:themeColor="text1"/>
          <w:sz w:val="32"/>
          <w:szCs w:val="32"/>
        </w:rPr>
        <w:t>三</w:t>
      </w:r>
      <w:r w:rsidRPr="00903888">
        <w:rPr>
          <w:rFonts w:ascii="仿宋" w:eastAsia="仿宋" w:hAnsi="仿宋" w:cs="Times New Roman" w:hint="eastAsia"/>
          <w:color w:val="000000" w:themeColor="text1"/>
          <w:sz w:val="32"/>
          <w:szCs w:val="32"/>
        </w:rPr>
        <w:t>届毕业生</w:t>
      </w:r>
      <w:r w:rsidR="00AC37E2" w:rsidRPr="00903888">
        <w:rPr>
          <w:rFonts w:ascii="仿宋" w:eastAsia="仿宋" w:hAnsi="仿宋" w:cs="Times New Roman" w:hint="eastAsia"/>
          <w:color w:val="000000" w:themeColor="text1"/>
          <w:sz w:val="32"/>
          <w:szCs w:val="32"/>
        </w:rPr>
        <w:t>，共计</w:t>
      </w:r>
      <w:r w:rsidR="001C725A" w:rsidRPr="00903888">
        <w:rPr>
          <w:rFonts w:ascii="仿宋" w:eastAsia="仿宋" w:hAnsi="仿宋" w:cs="Times New Roman" w:hint="eastAsia"/>
          <w:color w:val="000000" w:themeColor="text1"/>
          <w:sz w:val="32"/>
          <w:szCs w:val="32"/>
        </w:rPr>
        <w:t>100</w:t>
      </w:r>
      <w:r w:rsidR="00351249" w:rsidRPr="00903888">
        <w:rPr>
          <w:rFonts w:ascii="仿宋" w:eastAsia="仿宋" w:hAnsi="仿宋" w:cs="Times New Roman" w:hint="eastAsia"/>
          <w:color w:val="000000" w:themeColor="text1"/>
          <w:sz w:val="32"/>
          <w:szCs w:val="32"/>
        </w:rPr>
        <w:t>5</w:t>
      </w:r>
      <w:r w:rsidRPr="00903888">
        <w:rPr>
          <w:rFonts w:ascii="仿宋" w:eastAsia="仿宋" w:hAnsi="仿宋" w:cs="Times New Roman" w:hint="eastAsia"/>
          <w:color w:val="000000" w:themeColor="text1"/>
          <w:sz w:val="32"/>
          <w:szCs w:val="32"/>
        </w:rPr>
        <w:t>人，</w:t>
      </w:r>
      <w:r w:rsidR="00351249" w:rsidRPr="00903888">
        <w:rPr>
          <w:rFonts w:ascii="仿宋" w:eastAsia="仿宋" w:hAnsi="仿宋" w:cs="Times New Roman" w:hint="eastAsia"/>
          <w:color w:val="000000" w:themeColor="text1"/>
          <w:sz w:val="32"/>
          <w:szCs w:val="32"/>
        </w:rPr>
        <w:t>82</w:t>
      </w:r>
      <w:r w:rsidRPr="00903888">
        <w:rPr>
          <w:rFonts w:ascii="仿宋" w:eastAsia="仿宋" w:hAnsi="仿宋" w:cs="Times New Roman" w:hint="eastAsia"/>
          <w:color w:val="000000" w:themeColor="text1"/>
          <w:sz w:val="32"/>
          <w:szCs w:val="32"/>
        </w:rPr>
        <w:t>%以上的毕业生都在碧</w:t>
      </w:r>
      <w:proofErr w:type="gramStart"/>
      <w:r w:rsidRPr="00903888">
        <w:rPr>
          <w:rFonts w:ascii="仿宋" w:eastAsia="仿宋" w:hAnsi="仿宋" w:cs="Times New Roman" w:hint="eastAsia"/>
          <w:color w:val="000000" w:themeColor="text1"/>
          <w:sz w:val="32"/>
          <w:szCs w:val="32"/>
        </w:rPr>
        <w:t>桂园</w:t>
      </w:r>
      <w:proofErr w:type="gramEnd"/>
      <w:r w:rsidRPr="00903888">
        <w:rPr>
          <w:rFonts w:ascii="仿宋" w:eastAsia="仿宋" w:hAnsi="仿宋" w:cs="Times New Roman" w:hint="eastAsia"/>
          <w:color w:val="000000" w:themeColor="text1"/>
          <w:sz w:val="32"/>
          <w:szCs w:val="32"/>
        </w:rPr>
        <w:t>集团内就业，</w:t>
      </w:r>
      <w:r w:rsidR="00486B34" w:rsidRPr="00903888">
        <w:rPr>
          <w:rFonts w:ascii="仿宋" w:eastAsia="仿宋" w:hAnsi="仿宋" w:cs="Times New Roman" w:hint="eastAsia"/>
          <w:color w:val="000000" w:themeColor="text1"/>
          <w:sz w:val="32"/>
          <w:szCs w:val="32"/>
        </w:rPr>
        <w:t>为</w:t>
      </w:r>
      <w:r w:rsidRPr="00903888">
        <w:rPr>
          <w:rFonts w:ascii="仿宋" w:eastAsia="仿宋" w:hAnsi="仿宋" w:cs="Times New Roman" w:hint="eastAsia"/>
          <w:color w:val="000000" w:themeColor="text1"/>
          <w:sz w:val="32"/>
          <w:szCs w:val="32"/>
        </w:rPr>
        <w:t>集团基层管理干部和技术骨干队伍</w:t>
      </w:r>
      <w:r w:rsidR="00026326" w:rsidRPr="00903888">
        <w:rPr>
          <w:rFonts w:ascii="仿宋" w:eastAsia="仿宋" w:hAnsi="仿宋" w:cs="Times New Roman" w:hint="eastAsia"/>
          <w:color w:val="000000" w:themeColor="text1"/>
          <w:sz w:val="32"/>
          <w:szCs w:val="32"/>
        </w:rPr>
        <w:t>的</w:t>
      </w:r>
      <w:r w:rsidRPr="00903888">
        <w:rPr>
          <w:rFonts w:ascii="仿宋" w:eastAsia="仿宋" w:hAnsi="仿宋" w:cs="Times New Roman" w:hint="eastAsia"/>
          <w:color w:val="000000" w:themeColor="text1"/>
          <w:sz w:val="32"/>
          <w:szCs w:val="32"/>
        </w:rPr>
        <w:t>建设</w:t>
      </w:r>
      <w:r w:rsidR="00312D5F" w:rsidRPr="00903888">
        <w:rPr>
          <w:rFonts w:ascii="仿宋" w:eastAsia="仿宋" w:hAnsi="仿宋" w:cs="Times New Roman" w:hint="eastAsia"/>
          <w:color w:val="000000" w:themeColor="text1"/>
          <w:sz w:val="32"/>
          <w:szCs w:val="32"/>
        </w:rPr>
        <w:t>做出</w:t>
      </w:r>
      <w:r w:rsidRPr="00903888">
        <w:rPr>
          <w:rFonts w:ascii="仿宋" w:eastAsia="仿宋" w:hAnsi="仿宋" w:cs="Times New Roman" w:hint="eastAsia"/>
          <w:color w:val="000000" w:themeColor="text1"/>
          <w:sz w:val="32"/>
          <w:szCs w:val="32"/>
        </w:rPr>
        <w:t>了重要</w:t>
      </w:r>
      <w:r w:rsidR="00312D5F" w:rsidRPr="00903888">
        <w:rPr>
          <w:rFonts w:ascii="仿宋" w:eastAsia="仿宋" w:hAnsi="仿宋" w:cs="Times New Roman" w:hint="eastAsia"/>
          <w:color w:val="000000" w:themeColor="text1"/>
          <w:sz w:val="32"/>
          <w:szCs w:val="32"/>
        </w:rPr>
        <w:t>贡献</w:t>
      </w:r>
      <w:r w:rsidRPr="00903888">
        <w:rPr>
          <w:rFonts w:ascii="仿宋" w:eastAsia="仿宋" w:hAnsi="仿宋" w:cs="Times New Roman" w:hint="eastAsia"/>
          <w:color w:val="000000" w:themeColor="text1"/>
          <w:sz w:val="32"/>
          <w:szCs w:val="32"/>
        </w:rPr>
        <w:t>。</w:t>
      </w:r>
    </w:p>
    <w:p w:rsidR="00D77999" w:rsidRPr="00903888" w:rsidRDefault="00D77999" w:rsidP="00D77999">
      <w:pPr>
        <w:spacing w:line="360" w:lineRule="auto"/>
        <w:jc w:val="center"/>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表</w:t>
      </w:r>
      <w:r w:rsidR="00993489" w:rsidRPr="00903888">
        <w:rPr>
          <w:rFonts w:ascii="仿宋" w:eastAsia="仿宋" w:hAnsi="仿宋" w:cs="Times New Roman" w:hint="eastAsia"/>
          <w:b/>
          <w:color w:val="000000" w:themeColor="text1"/>
          <w:sz w:val="24"/>
          <w:szCs w:val="24"/>
        </w:rPr>
        <w:t>3</w:t>
      </w:r>
      <w:r w:rsidRPr="00903888">
        <w:rPr>
          <w:rFonts w:ascii="仿宋" w:eastAsia="仿宋" w:hAnsi="仿宋" w:cs="Times New Roman" w:hint="eastAsia"/>
          <w:b/>
          <w:color w:val="000000" w:themeColor="text1"/>
          <w:sz w:val="24"/>
          <w:szCs w:val="24"/>
        </w:rPr>
        <w:t xml:space="preserve">  2017-2019届毕业生就业情况</w:t>
      </w:r>
      <w:r w:rsidR="00D35E6A" w:rsidRPr="00903888">
        <w:rPr>
          <w:rFonts w:ascii="仿宋" w:eastAsia="仿宋" w:hAnsi="仿宋" w:cs="Times New Roman" w:hint="eastAsia"/>
          <w:b/>
          <w:color w:val="000000" w:themeColor="text1"/>
          <w:sz w:val="24"/>
          <w:szCs w:val="24"/>
        </w:rPr>
        <w:t>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09"/>
        <w:gridCol w:w="992"/>
        <w:gridCol w:w="1418"/>
        <w:gridCol w:w="1842"/>
        <w:gridCol w:w="1369"/>
      </w:tblGrid>
      <w:tr w:rsidR="00903888" w:rsidRPr="00903888" w:rsidTr="00C26F4D">
        <w:trPr>
          <w:trHeight w:val="798"/>
          <w:jc w:val="center"/>
        </w:trPr>
        <w:tc>
          <w:tcPr>
            <w:tcW w:w="1260" w:type="dxa"/>
            <w:vAlign w:val="center"/>
          </w:tcPr>
          <w:p w:rsidR="00A302C7" w:rsidRPr="00903888" w:rsidRDefault="00A302C7" w:rsidP="00A302C7">
            <w:pPr>
              <w:spacing w:line="360" w:lineRule="auto"/>
              <w:ind w:left="-83" w:firstLineChars="14" w:firstLine="34"/>
              <w:rPr>
                <w:rFonts w:ascii="仿宋" w:eastAsia="仿宋" w:hAnsi="仿宋" w:cs="Times New Roman"/>
                <w:color w:val="000000" w:themeColor="text1"/>
                <w:sz w:val="24"/>
                <w:szCs w:val="24"/>
              </w:rPr>
            </w:pPr>
          </w:p>
        </w:tc>
        <w:tc>
          <w:tcPr>
            <w:tcW w:w="1209" w:type="dxa"/>
            <w:vAlign w:val="center"/>
          </w:tcPr>
          <w:p w:rsidR="00A302C7" w:rsidRPr="00903888" w:rsidRDefault="00A302C7" w:rsidP="00015305">
            <w:pPr>
              <w:spacing w:line="360" w:lineRule="auto"/>
              <w:ind w:left="-83" w:firstLineChars="20" w:firstLine="48"/>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毕业生数</w:t>
            </w:r>
          </w:p>
        </w:tc>
        <w:tc>
          <w:tcPr>
            <w:tcW w:w="992" w:type="dxa"/>
            <w:vAlign w:val="center"/>
          </w:tcPr>
          <w:p w:rsidR="00A302C7" w:rsidRPr="00903888" w:rsidRDefault="00A302C7" w:rsidP="00492186">
            <w:pPr>
              <w:spacing w:line="360" w:lineRule="auto"/>
              <w:ind w:left="-83"/>
              <w:jc w:val="center"/>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就业率</w:t>
            </w:r>
          </w:p>
        </w:tc>
        <w:tc>
          <w:tcPr>
            <w:tcW w:w="1418" w:type="dxa"/>
            <w:vAlign w:val="center"/>
          </w:tcPr>
          <w:p w:rsidR="00A302C7" w:rsidRPr="00903888" w:rsidRDefault="00A302C7" w:rsidP="00492186">
            <w:pPr>
              <w:spacing w:line="360" w:lineRule="auto"/>
              <w:ind w:leftChars="-51" w:left="-3" w:hangingChars="43" w:hanging="104"/>
              <w:jc w:val="center"/>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专业对口率</w:t>
            </w:r>
          </w:p>
        </w:tc>
        <w:tc>
          <w:tcPr>
            <w:tcW w:w="1842" w:type="dxa"/>
            <w:vAlign w:val="center"/>
          </w:tcPr>
          <w:p w:rsidR="00A302C7" w:rsidRPr="00903888" w:rsidRDefault="00A302C7" w:rsidP="00FD7035">
            <w:pPr>
              <w:ind w:left="-83" w:firstLineChars="23" w:firstLine="55"/>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基层管理干部/</w:t>
            </w:r>
          </w:p>
          <w:p w:rsidR="00A302C7" w:rsidRPr="00903888" w:rsidRDefault="00A302C7" w:rsidP="00FD7035">
            <w:pPr>
              <w:ind w:left="-83" w:firstLineChars="23" w:firstLine="55"/>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技术骨干比率</w:t>
            </w:r>
          </w:p>
        </w:tc>
        <w:tc>
          <w:tcPr>
            <w:tcW w:w="1369" w:type="dxa"/>
            <w:vAlign w:val="center"/>
          </w:tcPr>
          <w:p w:rsidR="00A302C7" w:rsidRPr="00903888" w:rsidRDefault="00A302C7" w:rsidP="00015305">
            <w:pPr>
              <w:spacing w:line="360" w:lineRule="auto"/>
              <w:ind w:left="-83"/>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万元月薪率</w:t>
            </w:r>
          </w:p>
        </w:tc>
      </w:tr>
      <w:tr w:rsidR="00903888" w:rsidRPr="00903888" w:rsidTr="009A1736">
        <w:trPr>
          <w:trHeight w:val="300"/>
          <w:jc w:val="center"/>
        </w:trPr>
        <w:tc>
          <w:tcPr>
            <w:tcW w:w="1260" w:type="dxa"/>
          </w:tcPr>
          <w:p w:rsidR="00A302C7" w:rsidRPr="00903888" w:rsidRDefault="00A302C7" w:rsidP="00A302C7">
            <w:pPr>
              <w:spacing w:line="360" w:lineRule="auto"/>
              <w:ind w:left="-83" w:firstLineChars="20" w:firstLine="48"/>
              <w:jc w:val="center"/>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2017届</w:t>
            </w:r>
          </w:p>
        </w:tc>
        <w:tc>
          <w:tcPr>
            <w:tcW w:w="1209" w:type="dxa"/>
          </w:tcPr>
          <w:p w:rsidR="00A302C7" w:rsidRPr="00903888" w:rsidRDefault="0059031C" w:rsidP="009A1736">
            <w:pPr>
              <w:spacing w:line="360" w:lineRule="auto"/>
              <w:ind w:left="-83" w:firstLineChars="20" w:firstLine="48"/>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2</w:t>
            </w:r>
            <w:r w:rsidR="00492186" w:rsidRPr="00903888">
              <w:rPr>
                <w:rFonts w:ascii="仿宋" w:eastAsia="仿宋" w:hAnsi="仿宋" w:cs="Times New Roman" w:hint="eastAsia"/>
                <w:color w:val="000000" w:themeColor="text1"/>
                <w:sz w:val="24"/>
                <w:szCs w:val="24"/>
              </w:rPr>
              <w:t>9</w:t>
            </w:r>
            <w:r w:rsidRPr="00903888">
              <w:rPr>
                <w:rFonts w:ascii="仿宋" w:eastAsia="仿宋" w:hAnsi="仿宋" w:cs="Times New Roman"/>
                <w:color w:val="000000" w:themeColor="text1"/>
                <w:sz w:val="24"/>
                <w:szCs w:val="24"/>
              </w:rPr>
              <w:t>0</w:t>
            </w:r>
          </w:p>
        </w:tc>
        <w:tc>
          <w:tcPr>
            <w:tcW w:w="992" w:type="dxa"/>
          </w:tcPr>
          <w:p w:rsidR="00A302C7" w:rsidRPr="00903888" w:rsidRDefault="00492186"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100%</w:t>
            </w:r>
          </w:p>
        </w:tc>
        <w:tc>
          <w:tcPr>
            <w:tcW w:w="1418" w:type="dxa"/>
          </w:tcPr>
          <w:p w:rsidR="00A302C7" w:rsidRPr="00903888" w:rsidRDefault="00492186" w:rsidP="00627382">
            <w:pPr>
              <w:spacing w:line="360" w:lineRule="auto"/>
              <w:ind w:left="-83" w:firstLineChars="34" w:firstLine="82"/>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83.79%</w:t>
            </w:r>
          </w:p>
        </w:tc>
        <w:tc>
          <w:tcPr>
            <w:tcW w:w="1842" w:type="dxa"/>
          </w:tcPr>
          <w:p w:rsidR="00A302C7" w:rsidRPr="00903888" w:rsidRDefault="00492186"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61.70%</w:t>
            </w:r>
          </w:p>
        </w:tc>
        <w:tc>
          <w:tcPr>
            <w:tcW w:w="1369" w:type="dxa"/>
          </w:tcPr>
          <w:p w:rsidR="00A302C7" w:rsidRPr="00903888" w:rsidRDefault="00492186"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3.80</w:t>
            </w:r>
            <w:r w:rsidR="00751852" w:rsidRPr="00903888">
              <w:rPr>
                <w:rFonts w:ascii="仿宋" w:eastAsia="仿宋" w:hAnsi="仿宋" w:cs="Times New Roman" w:hint="eastAsia"/>
                <w:color w:val="000000" w:themeColor="text1"/>
                <w:sz w:val="24"/>
                <w:szCs w:val="24"/>
              </w:rPr>
              <w:t>%</w:t>
            </w:r>
          </w:p>
        </w:tc>
      </w:tr>
      <w:tr w:rsidR="00903888" w:rsidRPr="00903888" w:rsidTr="009A1736">
        <w:trPr>
          <w:trHeight w:val="310"/>
          <w:jc w:val="center"/>
        </w:trPr>
        <w:tc>
          <w:tcPr>
            <w:tcW w:w="1260" w:type="dxa"/>
          </w:tcPr>
          <w:p w:rsidR="00A302C7" w:rsidRPr="00903888" w:rsidRDefault="00A302C7" w:rsidP="00A302C7">
            <w:pPr>
              <w:spacing w:line="360" w:lineRule="auto"/>
              <w:ind w:left="-83" w:firstLineChars="20" w:firstLine="48"/>
              <w:jc w:val="center"/>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2018届</w:t>
            </w:r>
          </w:p>
        </w:tc>
        <w:tc>
          <w:tcPr>
            <w:tcW w:w="1209" w:type="dxa"/>
          </w:tcPr>
          <w:p w:rsidR="00A302C7" w:rsidRPr="00903888" w:rsidRDefault="00492186" w:rsidP="0059031C">
            <w:pPr>
              <w:spacing w:line="360" w:lineRule="auto"/>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3</w:t>
            </w:r>
            <w:r w:rsidR="0059031C" w:rsidRPr="00903888">
              <w:rPr>
                <w:rFonts w:ascii="仿宋" w:eastAsia="仿宋" w:hAnsi="仿宋" w:cs="Times New Roman"/>
                <w:color w:val="000000" w:themeColor="text1"/>
                <w:sz w:val="24"/>
                <w:szCs w:val="24"/>
              </w:rPr>
              <w:t>50</w:t>
            </w:r>
          </w:p>
        </w:tc>
        <w:tc>
          <w:tcPr>
            <w:tcW w:w="992" w:type="dxa"/>
          </w:tcPr>
          <w:p w:rsidR="00A302C7" w:rsidRPr="00903888" w:rsidRDefault="00751852"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100%</w:t>
            </w:r>
          </w:p>
        </w:tc>
        <w:tc>
          <w:tcPr>
            <w:tcW w:w="1418" w:type="dxa"/>
          </w:tcPr>
          <w:p w:rsidR="00A302C7" w:rsidRPr="00903888" w:rsidRDefault="00751852" w:rsidP="00627382">
            <w:pPr>
              <w:spacing w:line="360" w:lineRule="auto"/>
              <w:ind w:left="-83" w:firstLineChars="34" w:firstLine="82"/>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87.71%</w:t>
            </w:r>
          </w:p>
        </w:tc>
        <w:tc>
          <w:tcPr>
            <w:tcW w:w="1842" w:type="dxa"/>
          </w:tcPr>
          <w:p w:rsidR="00A302C7" w:rsidRPr="00903888" w:rsidRDefault="00751852" w:rsidP="00751852">
            <w:pPr>
              <w:spacing w:line="360" w:lineRule="auto"/>
              <w:ind w:left="-83" w:firstLineChars="200" w:firstLine="480"/>
              <w:jc w:val="left"/>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78.70%</w:t>
            </w:r>
          </w:p>
        </w:tc>
        <w:tc>
          <w:tcPr>
            <w:tcW w:w="1369" w:type="dxa"/>
          </w:tcPr>
          <w:p w:rsidR="00A302C7" w:rsidRPr="00903888" w:rsidRDefault="00751852"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5.74%</w:t>
            </w:r>
          </w:p>
        </w:tc>
      </w:tr>
      <w:tr w:rsidR="00903888" w:rsidRPr="00903888" w:rsidTr="009A1736">
        <w:trPr>
          <w:trHeight w:val="304"/>
          <w:jc w:val="center"/>
        </w:trPr>
        <w:tc>
          <w:tcPr>
            <w:tcW w:w="1260" w:type="dxa"/>
          </w:tcPr>
          <w:p w:rsidR="00A302C7" w:rsidRPr="00903888" w:rsidRDefault="00A302C7" w:rsidP="00A302C7">
            <w:pPr>
              <w:spacing w:line="360" w:lineRule="auto"/>
              <w:ind w:left="-83" w:firstLineChars="20" w:firstLine="48"/>
              <w:jc w:val="center"/>
              <w:rPr>
                <w:rFonts w:ascii="仿宋" w:eastAsia="仿宋" w:hAnsi="仿宋" w:cs="Times New Roman"/>
                <w:b/>
                <w:color w:val="000000" w:themeColor="text1"/>
                <w:sz w:val="24"/>
                <w:szCs w:val="24"/>
              </w:rPr>
            </w:pPr>
            <w:r w:rsidRPr="00903888">
              <w:rPr>
                <w:rFonts w:ascii="仿宋" w:eastAsia="仿宋" w:hAnsi="仿宋" w:cs="Times New Roman" w:hint="eastAsia"/>
                <w:b/>
                <w:color w:val="000000" w:themeColor="text1"/>
                <w:sz w:val="24"/>
                <w:szCs w:val="24"/>
              </w:rPr>
              <w:t>2019届</w:t>
            </w:r>
          </w:p>
        </w:tc>
        <w:tc>
          <w:tcPr>
            <w:tcW w:w="1209" w:type="dxa"/>
          </w:tcPr>
          <w:p w:rsidR="00A302C7" w:rsidRPr="00903888" w:rsidRDefault="00751852" w:rsidP="009A1736">
            <w:pPr>
              <w:spacing w:line="360" w:lineRule="auto"/>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365</w:t>
            </w:r>
          </w:p>
        </w:tc>
        <w:tc>
          <w:tcPr>
            <w:tcW w:w="992" w:type="dxa"/>
          </w:tcPr>
          <w:p w:rsidR="00A302C7" w:rsidRPr="00903888" w:rsidRDefault="00751852"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100%</w:t>
            </w:r>
          </w:p>
        </w:tc>
        <w:tc>
          <w:tcPr>
            <w:tcW w:w="1418" w:type="dxa"/>
          </w:tcPr>
          <w:p w:rsidR="00A302C7" w:rsidRPr="00903888" w:rsidRDefault="00751852" w:rsidP="00627382">
            <w:pPr>
              <w:spacing w:line="360" w:lineRule="auto"/>
              <w:ind w:left="-83" w:firstLineChars="34" w:firstLine="82"/>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88.01%</w:t>
            </w:r>
          </w:p>
        </w:tc>
        <w:tc>
          <w:tcPr>
            <w:tcW w:w="1842" w:type="dxa"/>
          </w:tcPr>
          <w:p w:rsidR="00A302C7" w:rsidRPr="00903888" w:rsidRDefault="00751852" w:rsidP="00751852">
            <w:pPr>
              <w:spacing w:line="360" w:lineRule="auto"/>
              <w:ind w:left="-83" w:firstLineChars="200" w:firstLine="480"/>
              <w:jc w:val="left"/>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83.00%</w:t>
            </w:r>
          </w:p>
        </w:tc>
        <w:tc>
          <w:tcPr>
            <w:tcW w:w="1369" w:type="dxa"/>
          </w:tcPr>
          <w:p w:rsidR="00A302C7" w:rsidRPr="00903888" w:rsidRDefault="00751852" w:rsidP="00751852">
            <w:pPr>
              <w:spacing w:line="360" w:lineRule="auto"/>
              <w:ind w:leftChars="-11" w:left="1" w:hangingChars="10" w:hanging="24"/>
              <w:jc w:val="center"/>
              <w:rPr>
                <w:rFonts w:ascii="仿宋" w:eastAsia="仿宋" w:hAnsi="仿宋" w:cs="Times New Roman"/>
                <w:color w:val="000000" w:themeColor="text1"/>
                <w:sz w:val="24"/>
                <w:szCs w:val="24"/>
              </w:rPr>
            </w:pPr>
            <w:r w:rsidRPr="00903888">
              <w:rPr>
                <w:rFonts w:ascii="仿宋" w:eastAsia="仿宋" w:hAnsi="仿宋" w:cs="Times New Roman" w:hint="eastAsia"/>
                <w:color w:val="000000" w:themeColor="text1"/>
                <w:sz w:val="24"/>
                <w:szCs w:val="24"/>
              </w:rPr>
              <w:t>5.20%</w:t>
            </w:r>
          </w:p>
        </w:tc>
      </w:tr>
    </w:tbl>
    <w:p w:rsidR="00015662" w:rsidRPr="00903888" w:rsidRDefault="002A63AB" w:rsidP="008B1A9A">
      <w:pPr>
        <w:pStyle w:val="1"/>
        <w:spacing w:before="100" w:beforeAutospacing="1" w:after="100" w:afterAutospacing="1" w:line="560" w:lineRule="exact"/>
        <w:ind w:firstLineChars="200" w:firstLine="640"/>
        <w:rPr>
          <w:rFonts w:ascii="黑体" w:eastAsia="黑体" w:hAnsi="黑体"/>
          <w:b w:val="0"/>
          <w:color w:val="000000" w:themeColor="text1"/>
          <w:sz w:val="32"/>
          <w:szCs w:val="32"/>
        </w:rPr>
      </w:pPr>
      <w:bookmarkStart w:id="32" w:name="_Toc1765"/>
      <w:bookmarkStart w:id="33" w:name="_Toc465417348"/>
      <w:bookmarkStart w:id="34" w:name="_Toc464566944"/>
      <w:bookmarkStart w:id="35" w:name="_Toc26298636"/>
      <w:r w:rsidRPr="00903888">
        <w:rPr>
          <w:rFonts w:ascii="黑体" w:eastAsia="黑体" w:hAnsi="黑体" w:hint="eastAsia"/>
          <w:b w:val="0"/>
          <w:color w:val="000000" w:themeColor="text1"/>
          <w:sz w:val="32"/>
          <w:szCs w:val="32"/>
        </w:rPr>
        <w:lastRenderedPageBreak/>
        <w:t>五</w:t>
      </w:r>
      <w:r w:rsidR="003D4E1B" w:rsidRPr="00903888">
        <w:rPr>
          <w:rFonts w:ascii="黑体" w:eastAsia="黑体" w:hAnsi="黑体" w:hint="eastAsia"/>
          <w:b w:val="0"/>
          <w:color w:val="000000" w:themeColor="text1"/>
          <w:sz w:val="32"/>
          <w:szCs w:val="32"/>
        </w:rPr>
        <w:t>、</w:t>
      </w:r>
      <w:r w:rsidR="00310F7C" w:rsidRPr="00903888">
        <w:rPr>
          <w:rFonts w:ascii="黑体" w:eastAsia="黑体" w:hAnsi="黑体" w:hint="eastAsia"/>
          <w:b w:val="0"/>
          <w:color w:val="000000" w:themeColor="text1"/>
          <w:sz w:val="32"/>
          <w:szCs w:val="32"/>
        </w:rPr>
        <w:t>问题与</w:t>
      </w:r>
      <w:bookmarkEnd w:id="32"/>
      <w:bookmarkEnd w:id="33"/>
      <w:bookmarkEnd w:id="34"/>
      <w:r w:rsidR="005D6A7B" w:rsidRPr="00903888">
        <w:rPr>
          <w:rFonts w:ascii="黑体" w:eastAsia="黑体" w:hAnsi="黑体" w:hint="eastAsia"/>
          <w:b w:val="0"/>
          <w:color w:val="000000" w:themeColor="text1"/>
          <w:sz w:val="32"/>
          <w:szCs w:val="32"/>
        </w:rPr>
        <w:t>整改</w:t>
      </w:r>
      <w:bookmarkEnd w:id="35"/>
    </w:p>
    <w:p w:rsidR="00015662" w:rsidRPr="00903888" w:rsidRDefault="00310F7C" w:rsidP="008B1A9A">
      <w:pPr>
        <w:pStyle w:val="2"/>
        <w:spacing w:before="0" w:after="0" w:line="560" w:lineRule="exact"/>
        <w:ind w:firstLineChars="200" w:firstLine="643"/>
        <w:rPr>
          <w:rFonts w:ascii="仿宋" w:eastAsia="仿宋" w:hAnsi="仿宋"/>
          <w:color w:val="000000" w:themeColor="text1"/>
        </w:rPr>
      </w:pPr>
      <w:bookmarkStart w:id="36" w:name="_Toc465417349"/>
      <w:bookmarkStart w:id="37" w:name="_Toc21582"/>
      <w:bookmarkStart w:id="38" w:name="_Toc26298637"/>
      <w:r w:rsidRPr="00903888">
        <w:rPr>
          <w:rFonts w:ascii="仿宋" w:eastAsia="仿宋" w:hAnsi="仿宋" w:hint="eastAsia"/>
          <w:color w:val="000000" w:themeColor="text1"/>
        </w:rPr>
        <w:t>（一）问题</w:t>
      </w:r>
      <w:bookmarkEnd w:id="36"/>
      <w:bookmarkEnd w:id="37"/>
      <w:bookmarkEnd w:id="38"/>
    </w:p>
    <w:p w:rsidR="005D6A7B" w:rsidRPr="00903888" w:rsidRDefault="005D6A7B" w:rsidP="008B1A9A">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1.办学规模较小，尚未发挥规模效益</w:t>
      </w:r>
    </w:p>
    <w:p w:rsidR="005D6A7B" w:rsidRPr="00903888" w:rsidRDefault="00D66AD6"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存在</w:t>
      </w:r>
      <w:r w:rsidR="005D6A7B" w:rsidRPr="00903888">
        <w:rPr>
          <w:rFonts w:ascii="仿宋" w:eastAsia="仿宋" w:hAnsi="仿宋" w:cs="Times New Roman" w:hint="eastAsia"/>
          <w:color w:val="000000" w:themeColor="text1"/>
          <w:sz w:val="32"/>
          <w:szCs w:val="32"/>
        </w:rPr>
        <w:t>问题：</w:t>
      </w:r>
      <w:r w:rsidR="0087152B" w:rsidRPr="00903888">
        <w:rPr>
          <w:rFonts w:ascii="仿宋" w:eastAsia="仿宋" w:hAnsi="仿宋" w:cs="Times New Roman" w:hint="eastAsia"/>
          <w:color w:val="000000" w:themeColor="text1"/>
          <w:sz w:val="32"/>
          <w:szCs w:val="32"/>
        </w:rPr>
        <w:t>学院的办学规模较小，目前全日制在校生1400人，有限的办学规模虽然有利于实施精英教育，但难以发挥出规模效益</w:t>
      </w:r>
      <w:r w:rsidR="005D6A7B" w:rsidRPr="00903888">
        <w:rPr>
          <w:rFonts w:ascii="仿宋" w:eastAsia="仿宋" w:hAnsi="仿宋" w:cs="Times New Roman" w:hint="eastAsia"/>
          <w:color w:val="000000" w:themeColor="text1"/>
          <w:sz w:val="32"/>
          <w:szCs w:val="32"/>
        </w:rPr>
        <w:t>。</w:t>
      </w:r>
    </w:p>
    <w:p w:rsidR="005D6A7B" w:rsidRPr="00903888" w:rsidRDefault="00D66AD6"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原因</w:t>
      </w:r>
      <w:r w:rsidR="005D6A7B" w:rsidRPr="00903888">
        <w:rPr>
          <w:rFonts w:ascii="仿宋" w:eastAsia="仿宋" w:hAnsi="仿宋" w:cs="Times New Roman" w:hint="eastAsia"/>
          <w:color w:val="000000" w:themeColor="text1"/>
          <w:sz w:val="32"/>
          <w:szCs w:val="32"/>
        </w:rPr>
        <w:t>分析：</w:t>
      </w:r>
      <w:r w:rsidR="00720A1A" w:rsidRPr="00903888">
        <w:rPr>
          <w:rFonts w:ascii="仿宋" w:eastAsia="仿宋" w:hAnsi="仿宋" w:cs="Times New Roman" w:hint="eastAsia"/>
          <w:color w:val="000000" w:themeColor="text1"/>
          <w:sz w:val="32"/>
          <w:szCs w:val="32"/>
        </w:rPr>
        <w:t>学院的纯慈善性质</w:t>
      </w:r>
      <w:r w:rsidR="00063065" w:rsidRPr="00903888">
        <w:rPr>
          <w:rFonts w:ascii="仿宋" w:eastAsia="仿宋" w:hAnsi="仿宋" w:cs="Times New Roman" w:hint="eastAsia"/>
          <w:color w:val="000000" w:themeColor="text1"/>
          <w:sz w:val="32"/>
          <w:szCs w:val="32"/>
        </w:rPr>
        <w:t>以及</w:t>
      </w:r>
      <w:r w:rsidR="00A77C63" w:rsidRPr="00903888">
        <w:rPr>
          <w:rFonts w:ascii="仿宋" w:eastAsia="仿宋" w:hAnsi="仿宋" w:cs="Times New Roman" w:hint="eastAsia"/>
          <w:color w:val="000000" w:themeColor="text1"/>
          <w:sz w:val="32"/>
          <w:szCs w:val="32"/>
        </w:rPr>
        <w:t>贫困</w:t>
      </w:r>
      <w:proofErr w:type="gramStart"/>
      <w:r w:rsidR="00A77C63" w:rsidRPr="00903888">
        <w:rPr>
          <w:rFonts w:ascii="仿宋" w:eastAsia="仿宋" w:hAnsi="仿宋" w:cs="Times New Roman" w:hint="eastAsia"/>
          <w:color w:val="000000" w:themeColor="text1"/>
          <w:sz w:val="32"/>
          <w:szCs w:val="32"/>
        </w:rPr>
        <w:t>生逐渐</w:t>
      </w:r>
      <w:proofErr w:type="gramEnd"/>
      <w:r w:rsidR="00A77C63" w:rsidRPr="00903888">
        <w:rPr>
          <w:rFonts w:ascii="仿宋" w:eastAsia="仿宋" w:hAnsi="仿宋" w:cs="Times New Roman" w:hint="eastAsia"/>
          <w:color w:val="000000" w:themeColor="text1"/>
          <w:sz w:val="32"/>
          <w:szCs w:val="32"/>
        </w:rPr>
        <w:t>减少</w:t>
      </w:r>
      <w:r w:rsidR="00720A1A" w:rsidRPr="00903888">
        <w:rPr>
          <w:rFonts w:ascii="仿宋" w:eastAsia="仿宋" w:hAnsi="仿宋" w:cs="Times New Roman" w:hint="eastAsia"/>
          <w:color w:val="000000" w:themeColor="text1"/>
          <w:sz w:val="32"/>
          <w:szCs w:val="32"/>
        </w:rPr>
        <w:t>在一定程度上限制了办学规模的扩大</w:t>
      </w:r>
      <w:r w:rsidR="00627382" w:rsidRPr="00903888">
        <w:rPr>
          <w:rFonts w:ascii="仿宋" w:eastAsia="仿宋" w:hAnsi="仿宋" w:cs="Times New Roman" w:hint="eastAsia"/>
          <w:color w:val="000000" w:themeColor="text1"/>
          <w:sz w:val="32"/>
          <w:szCs w:val="32"/>
        </w:rPr>
        <w:t>。</w:t>
      </w:r>
    </w:p>
    <w:p w:rsidR="00720A1A" w:rsidRPr="00903888" w:rsidRDefault="00720A1A" w:rsidP="008B1A9A">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2.管理经验不足，</w:t>
      </w:r>
      <w:r w:rsidR="00A77C63" w:rsidRPr="00903888">
        <w:rPr>
          <w:rFonts w:ascii="仿宋" w:eastAsia="仿宋" w:hAnsi="仿宋" w:cs="Times New Roman" w:hint="eastAsia"/>
          <w:b/>
          <w:color w:val="000000" w:themeColor="text1"/>
          <w:sz w:val="32"/>
          <w:szCs w:val="32"/>
        </w:rPr>
        <w:t>治理</w:t>
      </w:r>
      <w:r w:rsidRPr="00903888">
        <w:rPr>
          <w:rFonts w:ascii="仿宋" w:eastAsia="仿宋" w:hAnsi="仿宋" w:cs="Times New Roman" w:hint="eastAsia"/>
          <w:b/>
          <w:color w:val="000000" w:themeColor="text1"/>
          <w:sz w:val="32"/>
          <w:szCs w:val="32"/>
        </w:rPr>
        <w:t>能力有待提升</w:t>
      </w:r>
    </w:p>
    <w:p w:rsidR="00720A1A" w:rsidRPr="00903888" w:rsidRDefault="006E528F"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存在</w:t>
      </w:r>
      <w:r w:rsidR="00720A1A" w:rsidRPr="00903888">
        <w:rPr>
          <w:rFonts w:ascii="仿宋" w:eastAsia="仿宋" w:hAnsi="仿宋" w:cs="Times New Roman" w:hint="eastAsia"/>
          <w:color w:val="000000" w:themeColor="text1"/>
          <w:sz w:val="32"/>
          <w:szCs w:val="32"/>
        </w:rPr>
        <w:t>问题：学院</w:t>
      </w:r>
      <w:r w:rsidR="00723C99" w:rsidRPr="00903888">
        <w:rPr>
          <w:rFonts w:ascii="仿宋" w:eastAsia="仿宋" w:hAnsi="仿宋" w:cs="Times New Roman" w:hint="eastAsia"/>
          <w:color w:val="000000" w:themeColor="text1"/>
          <w:sz w:val="32"/>
          <w:szCs w:val="32"/>
        </w:rPr>
        <w:t>在规范管理</w:t>
      </w:r>
      <w:r w:rsidR="007403D7" w:rsidRPr="00903888">
        <w:rPr>
          <w:rFonts w:ascii="仿宋" w:eastAsia="仿宋" w:hAnsi="仿宋" w:cs="Times New Roman" w:hint="eastAsia"/>
          <w:color w:val="000000" w:themeColor="text1"/>
          <w:sz w:val="32"/>
          <w:szCs w:val="32"/>
        </w:rPr>
        <w:t>特别是执行</w:t>
      </w:r>
      <w:r w:rsidR="00723C99" w:rsidRPr="00903888">
        <w:rPr>
          <w:rFonts w:ascii="仿宋" w:eastAsia="仿宋" w:hAnsi="仿宋" w:cs="Times New Roman" w:hint="eastAsia"/>
          <w:color w:val="000000" w:themeColor="text1"/>
          <w:sz w:val="32"/>
          <w:szCs w:val="32"/>
        </w:rPr>
        <w:t>方面还存在薄弱环节，</w:t>
      </w:r>
      <w:r w:rsidR="00720A1A" w:rsidRPr="00903888">
        <w:rPr>
          <w:rFonts w:ascii="仿宋" w:eastAsia="仿宋" w:hAnsi="仿宋" w:cs="Times New Roman" w:hint="eastAsia"/>
          <w:color w:val="000000" w:themeColor="text1"/>
          <w:sz w:val="32"/>
          <w:szCs w:val="32"/>
        </w:rPr>
        <w:t>尤其是需要健全和完善人才培养质量的第三方评价机制和学院内部诊断与改进</w:t>
      </w:r>
      <w:r w:rsidR="00891015" w:rsidRPr="00903888">
        <w:rPr>
          <w:rFonts w:ascii="仿宋" w:eastAsia="仿宋" w:hAnsi="仿宋" w:cs="Times New Roman" w:hint="eastAsia"/>
          <w:color w:val="000000" w:themeColor="text1"/>
          <w:sz w:val="32"/>
          <w:szCs w:val="32"/>
        </w:rPr>
        <w:t>长效</w:t>
      </w:r>
      <w:r w:rsidR="00720A1A" w:rsidRPr="00903888">
        <w:rPr>
          <w:rFonts w:ascii="仿宋" w:eastAsia="仿宋" w:hAnsi="仿宋" w:cs="Times New Roman" w:hint="eastAsia"/>
          <w:color w:val="000000" w:themeColor="text1"/>
          <w:sz w:val="32"/>
          <w:szCs w:val="32"/>
        </w:rPr>
        <w:t>机制。</w:t>
      </w:r>
    </w:p>
    <w:p w:rsidR="00720A1A" w:rsidRPr="00903888" w:rsidRDefault="00720A1A"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原因</w:t>
      </w:r>
      <w:r w:rsidR="006E528F" w:rsidRPr="00903888">
        <w:rPr>
          <w:rFonts w:ascii="仿宋" w:eastAsia="仿宋" w:hAnsi="仿宋" w:cs="Times New Roman" w:hint="eastAsia"/>
          <w:color w:val="000000" w:themeColor="text1"/>
          <w:sz w:val="32"/>
          <w:szCs w:val="32"/>
        </w:rPr>
        <w:t>分析</w:t>
      </w:r>
      <w:r w:rsidRPr="00903888">
        <w:rPr>
          <w:rFonts w:ascii="仿宋" w:eastAsia="仿宋" w:hAnsi="仿宋" w:cs="Times New Roman" w:hint="eastAsia"/>
          <w:color w:val="000000" w:themeColor="text1"/>
          <w:sz w:val="32"/>
          <w:szCs w:val="32"/>
        </w:rPr>
        <w:t>：</w:t>
      </w:r>
      <w:r w:rsidR="000D2EAE" w:rsidRPr="00903888">
        <w:rPr>
          <w:rFonts w:ascii="仿宋" w:eastAsia="仿宋" w:hAnsi="仿宋" w:cs="Times New Roman" w:hint="eastAsia"/>
          <w:color w:val="000000" w:themeColor="text1"/>
          <w:sz w:val="32"/>
          <w:szCs w:val="32"/>
        </w:rPr>
        <w:t>新办学校健全管理制度、规范管理程序是一项</w:t>
      </w:r>
      <w:r w:rsidR="008A0EF2" w:rsidRPr="00903888">
        <w:rPr>
          <w:rFonts w:ascii="仿宋" w:eastAsia="仿宋" w:hAnsi="仿宋" w:cs="Times New Roman" w:hint="eastAsia"/>
          <w:color w:val="000000" w:themeColor="text1"/>
          <w:sz w:val="32"/>
          <w:szCs w:val="32"/>
        </w:rPr>
        <w:t>长期而</w:t>
      </w:r>
      <w:r w:rsidR="000D2EAE" w:rsidRPr="00903888">
        <w:rPr>
          <w:rFonts w:ascii="仿宋" w:eastAsia="仿宋" w:hAnsi="仿宋" w:cs="Times New Roman" w:hint="eastAsia"/>
          <w:color w:val="000000" w:themeColor="text1"/>
          <w:sz w:val="32"/>
          <w:szCs w:val="32"/>
        </w:rPr>
        <w:t>艰巨的任务，</w:t>
      </w:r>
      <w:r w:rsidR="0087152B" w:rsidRPr="00903888">
        <w:rPr>
          <w:rFonts w:ascii="仿宋" w:eastAsia="仿宋" w:hAnsi="仿宋" w:cs="Times New Roman" w:hint="eastAsia"/>
          <w:color w:val="000000" w:themeColor="text1"/>
          <w:sz w:val="32"/>
          <w:szCs w:val="32"/>
        </w:rPr>
        <w:t>由于</w:t>
      </w:r>
      <w:r w:rsidR="000D2EAE" w:rsidRPr="00903888">
        <w:rPr>
          <w:rFonts w:ascii="仿宋" w:eastAsia="仿宋" w:hAnsi="仿宋" w:cs="Times New Roman" w:hint="eastAsia"/>
          <w:color w:val="000000" w:themeColor="text1"/>
          <w:sz w:val="32"/>
          <w:szCs w:val="32"/>
        </w:rPr>
        <w:t>我院</w:t>
      </w:r>
      <w:r w:rsidR="0087152B" w:rsidRPr="00903888">
        <w:rPr>
          <w:rFonts w:ascii="仿宋" w:eastAsia="仿宋" w:hAnsi="仿宋" w:cs="Times New Roman" w:hint="eastAsia"/>
          <w:color w:val="000000" w:themeColor="text1"/>
          <w:sz w:val="32"/>
          <w:szCs w:val="32"/>
        </w:rPr>
        <w:t>办学时间</w:t>
      </w:r>
      <w:r w:rsidR="00723C99" w:rsidRPr="00903888">
        <w:rPr>
          <w:rFonts w:ascii="仿宋" w:eastAsia="仿宋" w:hAnsi="仿宋" w:cs="Times New Roman" w:hint="eastAsia"/>
          <w:color w:val="000000" w:themeColor="text1"/>
          <w:sz w:val="32"/>
          <w:szCs w:val="32"/>
        </w:rPr>
        <w:t>不长</w:t>
      </w:r>
      <w:r w:rsidR="0087152B" w:rsidRPr="00903888">
        <w:rPr>
          <w:rFonts w:ascii="仿宋" w:eastAsia="仿宋" w:hAnsi="仿宋" w:cs="Times New Roman" w:hint="eastAsia"/>
          <w:color w:val="000000" w:themeColor="text1"/>
          <w:sz w:val="32"/>
          <w:szCs w:val="32"/>
        </w:rPr>
        <w:t>、人员流动</w:t>
      </w:r>
      <w:r w:rsidR="00723C99" w:rsidRPr="00903888">
        <w:rPr>
          <w:rFonts w:ascii="仿宋" w:eastAsia="仿宋" w:hAnsi="仿宋" w:cs="Times New Roman" w:hint="eastAsia"/>
          <w:color w:val="000000" w:themeColor="text1"/>
          <w:sz w:val="32"/>
          <w:szCs w:val="32"/>
        </w:rPr>
        <w:t>较大</w:t>
      </w:r>
      <w:r w:rsidR="0087152B" w:rsidRPr="00903888">
        <w:rPr>
          <w:rFonts w:ascii="仿宋" w:eastAsia="仿宋" w:hAnsi="仿宋" w:cs="Times New Roman" w:hint="eastAsia"/>
          <w:color w:val="000000" w:themeColor="text1"/>
          <w:sz w:val="32"/>
          <w:szCs w:val="32"/>
        </w:rPr>
        <w:t>等原因，给学院的</w:t>
      </w:r>
      <w:r w:rsidR="000D2EAE" w:rsidRPr="00903888">
        <w:rPr>
          <w:rFonts w:ascii="仿宋" w:eastAsia="仿宋" w:hAnsi="仿宋" w:cs="Times New Roman" w:hint="eastAsia"/>
          <w:color w:val="000000" w:themeColor="text1"/>
          <w:sz w:val="32"/>
          <w:szCs w:val="32"/>
        </w:rPr>
        <w:t>规范</w:t>
      </w:r>
      <w:r w:rsidR="0087152B" w:rsidRPr="00903888">
        <w:rPr>
          <w:rFonts w:ascii="仿宋" w:eastAsia="仿宋" w:hAnsi="仿宋" w:cs="Times New Roman" w:hint="eastAsia"/>
          <w:color w:val="000000" w:themeColor="text1"/>
          <w:sz w:val="32"/>
          <w:szCs w:val="32"/>
        </w:rPr>
        <w:t>管理带来了一定的困难</w:t>
      </w:r>
      <w:r w:rsidR="00D66AD6" w:rsidRPr="00903888">
        <w:rPr>
          <w:rFonts w:ascii="仿宋" w:eastAsia="仿宋" w:hAnsi="仿宋" w:cs="Times New Roman" w:hint="eastAsia"/>
          <w:color w:val="000000" w:themeColor="text1"/>
          <w:sz w:val="32"/>
          <w:szCs w:val="32"/>
        </w:rPr>
        <w:t>。特别是管理队伍比较年轻，</w:t>
      </w:r>
      <w:r w:rsidR="006D23DE" w:rsidRPr="00903888">
        <w:rPr>
          <w:rFonts w:ascii="仿宋" w:eastAsia="仿宋" w:hAnsi="仿宋" w:cs="Times New Roman" w:hint="eastAsia"/>
          <w:color w:val="000000" w:themeColor="text1"/>
          <w:sz w:val="32"/>
          <w:szCs w:val="32"/>
        </w:rPr>
        <w:t>执行</w:t>
      </w:r>
      <w:r w:rsidR="000D2EAE" w:rsidRPr="00903888">
        <w:rPr>
          <w:rFonts w:ascii="仿宋" w:eastAsia="仿宋" w:hAnsi="仿宋" w:cs="Times New Roman" w:hint="eastAsia"/>
          <w:color w:val="000000" w:themeColor="text1"/>
          <w:sz w:val="32"/>
          <w:szCs w:val="32"/>
        </w:rPr>
        <w:t>能力和</w:t>
      </w:r>
      <w:r w:rsidR="006D23DE" w:rsidRPr="00903888">
        <w:rPr>
          <w:rFonts w:ascii="仿宋" w:eastAsia="仿宋" w:hAnsi="仿宋" w:cs="Times New Roman" w:hint="eastAsia"/>
          <w:color w:val="000000" w:themeColor="text1"/>
          <w:sz w:val="32"/>
          <w:szCs w:val="32"/>
        </w:rPr>
        <w:t>管理</w:t>
      </w:r>
      <w:r w:rsidR="000D2EAE" w:rsidRPr="00903888">
        <w:rPr>
          <w:rFonts w:ascii="仿宋" w:eastAsia="仿宋" w:hAnsi="仿宋" w:cs="Times New Roman" w:hint="eastAsia"/>
          <w:color w:val="000000" w:themeColor="text1"/>
          <w:sz w:val="32"/>
          <w:szCs w:val="32"/>
        </w:rPr>
        <w:t>水平难以在短期内迅速提升</w:t>
      </w:r>
      <w:r w:rsidR="00D66AD6" w:rsidRPr="00903888">
        <w:rPr>
          <w:rFonts w:ascii="仿宋" w:eastAsia="仿宋" w:hAnsi="仿宋" w:cs="Times New Roman" w:hint="eastAsia"/>
          <w:color w:val="000000" w:themeColor="text1"/>
          <w:sz w:val="32"/>
          <w:szCs w:val="32"/>
        </w:rPr>
        <w:t>。</w:t>
      </w:r>
    </w:p>
    <w:p w:rsidR="00D66AD6" w:rsidRPr="00903888" w:rsidRDefault="00D66AD6" w:rsidP="008B1A9A">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3.师资结构欠优，</w:t>
      </w:r>
      <w:r w:rsidR="00B44FCC" w:rsidRPr="00903888">
        <w:rPr>
          <w:rFonts w:ascii="仿宋" w:eastAsia="仿宋" w:hAnsi="仿宋" w:cs="Times New Roman" w:hint="eastAsia"/>
          <w:b/>
          <w:color w:val="000000" w:themeColor="text1"/>
          <w:sz w:val="32"/>
          <w:szCs w:val="32"/>
        </w:rPr>
        <w:t>领军人才</w:t>
      </w:r>
      <w:r w:rsidR="006E528F" w:rsidRPr="00903888">
        <w:rPr>
          <w:rFonts w:ascii="仿宋" w:eastAsia="仿宋" w:hAnsi="仿宋" w:cs="Times New Roman" w:hint="eastAsia"/>
          <w:b/>
          <w:color w:val="000000" w:themeColor="text1"/>
          <w:sz w:val="32"/>
          <w:szCs w:val="32"/>
        </w:rPr>
        <w:t>存在差距</w:t>
      </w:r>
    </w:p>
    <w:p w:rsidR="006E528F" w:rsidRPr="00903888" w:rsidRDefault="006E528F"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存在</w:t>
      </w:r>
      <w:r w:rsidR="00D66AD6" w:rsidRPr="00903888">
        <w:rPr>
          <w:rFonts w:ascii="仿宋" w:eastAsia="仿宋" w:hAnsi="仿宋" w:cs="Times New Roman" w:hint="eastAsia"/>
          <w:color w:val="000000" w:themeColor="text1"/>
          <w:sz w:val="32"/>
          <w:szCs w:val="32"/>
        </w:rPr>
        <w:t>问题</w:t>
      </w:r>
      <w:r w:rsidR="00E32E0C" w:rsidRPr="00903888">
        <w:rPr>
          <w:rFonts w:ascii="仿宋" w:eastAsia="仿宋" w:hAnsi="仿宋" w:cs="Times New Roman" w:hint="eastAsia"/>
          <w:color w:val="000000" w:themeColor="text1"/>
          <w:sz w:val="32"/>
          <w:szCs w:val="32"/>
        </w:rPr>
        <w:t>：</w:t>
      </w:r>
      <w:r w:rsidR="00A77C63" w:rsidRPr="00903888">
        <w:rPr>
          <w:rFonts w:ascii="仿宋" w:eastAsia="仿宋" w:hAnsi="仿宋" w:cs="Times New Roman" w:hint="eastAsia"/>
          <w:color w:val="000000" w:themeColor="text1"/>
          <w:sz w:val="32"/>
          <w:szCs w:val="32"/>
        </w:rPr>
        <w:t>专任教师</w:t>
      </w:r>
      <w:r w:rsidRPr="00903888">
        <w:rPr>
          <w:rFonts w:ascii="仿宋" w:eastAsia="仿宋" w:hAnsi="仿宋" w:cs="Times New Roman" w:hint="eastAsia"/>
          <w:color w:val="000000" w:themeColor="text1"/>
          <w:sz w:val="32"/>
          <w:szCs w:val="32"/>
        </w:rPr>
        <w:t>稳定性不够，</w:t>
      </w:r>
      <w:r w:rsidR="0087152B" w:rsidRPr="00903888">
        <w:rPr>
          <w:rFonts w:ascii="仿宋" w:eastAsia="仿宋" w:hAnsi="仿宋" w:cs="Times New Roman" w:hint="eastAsia"/>
          <w:color w:val="000000" w:themeColor="text1"/>
          <w:sz w:val="32"/>
          <w:szCs w:val="32"/>
        </w:rPr>
        <w:t>年龄</w:t>
      </w:r>
      <w:r w:rsidRPr="00903888">
        <w:rPr>
          <w:rFonts w:ascii="仿宋" w:eastAsia="仿宋" w:hAnsi="仿宋" w:cs="Times New Roman" w:hint="eastAsia"/>
          <w:color w:val="000000" w:themeColor="text1"/>
          <w:sz w:val="32"/>
          <w:szCs w:val="32"/>
        </w:rPr>
        <w:t>、学历、职称</w:t>
      </w:r>
      <w:r w:rsidR="0087152B" w:rsidRPr="00903888">
        <w:rPr>
          <w:rFonts w:ascii="仿宋" w:eastAsia="仿宋" w:hAnsi="仿宋" w:cs="Times New Roman" w:hint="eastAsia"/>
          <w:color w:val="000000" w:themeColor="text1"/>
          <w:sz w:val="32"/>
          <w:szCs w:val="32"/>
        </w:rPr>
        <w:t>结构有待优化，</w:t>
      </w:r>
      <w:r w:rsidR="00B44FCC" w:rsidRPr="00903888">
        <w:rPr>
          <w:rFonts w:ascii="仿宋" w:eastAsia="仿宋" w:hAnsi="仿宋" w:cs="Times New Roman" w:hint="eastAsia"/>
          <w:color w:val="000000" w:themeColor="text1"/>
          <w:sz w:val="32"/>
          <w:szCs w:val="32"/>
        </w:rPr>
        <w:t>优秀中青年骨干教师数量不足，</w:t>
      </w:r>
      <w:r w:rsidR="0092723B" w:rsidRPr="00903888">
        <w:rPr>
          <w:rFonts w:ascii="仿宋" w:eastAsia="仿宋" w:hAnsi="仿宋" w:cs="Times New Roman" w:hint="eastAsia"/>
          <w:color w:val="000000" w:themeColor="text1"/>
          <w:sz w:val="32"/>
          <w:szCs w:val="32"/>
        </w:rPr>
        <w:t>年富力强的专业带头人</w:t>
      </w:r>
      <w:r w:rsidR="00B44FCC" w:rsidRPr="00903888">
        <w:rPr>
          <w:rFonts w:ascii="仿宋" w:eastAsia="仿宋" w:hAnsi="仿宋" w:cs="Times New Roman" w:hint="eastAsia"/>
          <w:color w:val="000000" w:themeColor="text1"/>
          <w:sz w:val="32"/>
          <w:szCs w:val="32"/>
        </w:rPr>
        <w:t>、领军人才</w:t>
      </w:r>
      <w:r w:rsidR="0092723B" w:rsidRPr="00903888">
        <w:rPr>
          <w:rFonts w:ascii="仿宋" w:eastAsia="仿宋" w:hAnsi="仿宋" w:cs="Times New Roman" w:hint="eastAsia"/>
          <w:color w:val="000000" w:themeColor="text1"/>
          <w:sz w:val="32"/>
          <w:szCs w:val="32"/>
        </w:rPr>
        <w:t>比较</w:t>
      </w:r>
      <w:r w:rsidR="00CC6E52" w:rsidRPr="00903888">
        <w:rPr>
          <w:rFonts w:ascii="仿宋" w:eastAsia="仿宋" w:hAnsi="仿宋" w:cs="Times New Roman" w:hint="eastAsia"/>
          <w:color w:val="000000" w:themeColor="text1"/>
          <w:sz w:val="32"/>
          <w:szCs w:val="32"/>
        </w:rPr>
        <w:t>欠缺</w:t>
      </w:r>
      <w:r w:rsidR="0092723B" w:rsidRPr="00903888">
        <w:rPr>
          <w:rFonts w:ascii="仿宋" w:eastAsia="仿宋" w:hAnsi="仿宋" w:cs="Times New Roman" w:hint="eastAsia"/>
          <w:color w:val="000000" w:themeColor="text1"/>
          <w:sz w:val="32"/>
          <w:szCs w:val="32"/>
        </w:rPr>
        <w:t>，</w:t>
      </w:r>
      <w:r w:rsidR="00B44FCC" w:rsidRPr="00903888">
        <w:rPr>
          <w:rFonts w:ascii="仿宋" w:eastAsia="仿宋" w:hAnsi="仿宋" w:cs="Times New Roman" w:hint="eastAsia"/>
          <w:color w:val="000000" w:themeColor="text1"/>
          <w:sz w:val="32"/>
          <w:szCs w:val="32"/>
        </w:rPr>
        <w:t>这些都</w:t>
      </w:r>
      <w:r w:rsidRPr="00903888">
        <w:rPr>
          <w:rFonts w:ascii="仿宋" w:eastAsia="仿宋" w:hAnsi="仿宋" w:cs="Times New Roman" w:hint="eastAsia"/>
          <w:color w:val="000000" w:themeColor="text1"/>
          <w:sz w:val="32"/>
          <w:szCs w:val="32"/>
        </w:rPr>
        <w:t>不能完全满足</w:t>
      </w:r>
      <w:r w:rsidR="00CC6E52" w:rsidRPr="00903888">
        <w:rPr>
          <w:rFonts w:ascii="仿宋" w:eastAsia="仿宋" w:hAnsi="仿宋" w:cs="Times New Roman" w:hint="eastAsia"/>
          <w:color w:val="000000" w:themeColor="text1"/>
          <w:sz w:val="32"/>
          <w:szCs w:val="32"/>
        </w:rPr>
        <w:t>学院</w:t>
      </w:r>
      <w:r w:rsidRPr="00903888">
        <w:rPr>
          <w:rFonts w:ascii="仿宋" w:eastAsia="仿宋" w:hAnsi="仿宋" w:cs="Times New Roman" w:hint="eastAsia"/>
          <w:color w:val="000000" w:themeColor="text1"/>
          <w:sz w:val="32"/>
          <w:szCs w:val="32"/>
        </w:rPr>
        <w:t>快速发展的要求</w:t>
      </w:r>
      <w:r w:rsidR="0087152B" w:rsidRPr="00903888">
        <w:rPr>
          <w:rFonts w:ascii="仿宋" w:eastAsia="仿宋" w:hAnsi="仿宋" w:cs="Times New Roman" w:hint="eastAsia"/>
          <w:color w:val="000000" w:themeColor="text1"/>
          <w:sz w:val="32"/>
          <w:szCs w:val="32"/>
        </w:rPr>
        <w:t>。</w:t>
      </w:r>
    </w:p>
    <w:p w:rsidR="0023754F" w:rsidRPr="00903888" w:rsidRDefault="006E528F"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原因分析：同其他民办学校一样，由于</w:t>
      </w:r>
      <w:r w:rsidR="00891015" w:rsidRPr="00903888">
        <w:rPr>
          <w:rFonts w:ascii="仿宋" w:eastAsia="仿宋" w:hAnsi="仿宋" w:cs="Times New Roman" w:hint="eastAsia"/>
          <w:color w:val="000000" w:themeColor="text1"/>
          <w:sz w:val="32"/>
          <w:szCs w:val="32"/>
        </w:rPr>
        <w:t>教师</w:t>
      </w:r>
      <w:r w:rsidRPr="00903888">
        <w:rPr>
          <w:rFonts w:ascii="仿宋" w:eastAsia="仿宋" w:hAnsi="仿宋" w:cs="Times New Roman" w:hint="eastAsia"/>
          <w:color w:val="000000" w:themeColor="text1"/>
          <w:sz w:val="32"/>
          <w:szCs w:val="32"/>
        </w:rPr>
        <w:t>属于体制外</w:t>
      </w:r>
      <w:r w:rsidR="00E90CE0" w:rsidRPr="00903888">
        <w:rPr>
          <w:rFonts w:ascii="仿宋" w:eastAsia="仿宋" w:hAnsi="仿宋" w:cs="Times New Roman" w:hint="eastAsia"/>
          <w:color w:val="000000" w:themeColor="text1"/>
          <w:sz w:val="32"/>
          <w:szCs w:val="32"/>
        </w:rPr>
        <w:t>非</w:t>
      </w:r>
      <w:r w:rsidR="00891015" w:rsidRPr="00903888">
        <w:rPr>
          <w:rFonts w:ascii="仿宋" w:eastAsia="仿宋" w:hAnsi="仿宋" w:cs="Times New Roman" w:hint="eastAsia"/>
          <w:color w:val="000000" w:themeColor="text1"/>
          <w:sz w:val="32"/>
          <w:szCs w:val="32"/>
        </w:rPr>
        <w:t>编</w:t>
      </w:r>
      <w:r w:rsidR="00E90CE0" w:rsidRPr="00903888">
        <w:rPr>
          <w:rFonts w:ascii="仿宋" w:eastAsia="仿宋" w:hAnsi="仿宋" w:cs="Times New Roman" w:hint="eastAsia"/>
          <w:color w:val="000000" w:themeColor="text1"/>
          <w:sz w:val="32"/>
          <w:szCs w:val="32"/>
        </w:rPr>
        <w:t>人员</w:t>
      </w:r>
      <w:r w:rsidRPr="00903888">
        <w:rPr>
          <w:rFonts w:ascii="仿宋" w:eastAsia="仿宋" w:hAnsi="仿宋" w:cs="Times New Roman" w:hint="eastAsia"/>
          <w:color w:val="000000" w:themeColor="text1"/>
          <w:sz w:val="32"/>
          <w:szCs w:val="32"/>
        </w:rPr>
        <w:t>，</w:t>
      </w:r>
      <w:r w:rsidR="00CC6E52" w:rsidRPr="00903888">
        <w:rPr>
          <w:rFonts w:ascii="仿宋" w:eastAsia="仿宋" w:hAnsi="仿宋" w:cs="Times New Roman" w:hint="eastAsia"/>
          <w:color w:val="000000" w:themeColor="text1"/>
          <w:sz w:val="32"/>
          <w:szCs w:val="32"/>
        </w:rPr>
        <w:t>教师</w:t>
      </w:r>
      <w:r w:rsidRPr="00903888">
        <w:rPr>
          <w:rFonts w:ascii="仿宋" w:eastAsia="仿宋" w:hAnsi="仿宋" w:cs="Times New Roman" w:hint="eastAsia"/>
          <w:color w:val="000000" w:themeColor="text1"/>
          <w:sz w:val="32"/>
          <w:szCs w:val="32"/>
        </w:rPr>
        <w:t>流动性较大，给师资队伍</w:t>
      </w:r>
      <w:r w:rsidR="0023754F" w:rsidRPr="00903888">
        <w:rPr>
          <w:rFonts w:ascii="仿宋" w:eastAsia="仿宋" w:hAnsi="仿宋" w:cs="Times New Roman" w:hint="eastAsia"/>
          <w:color w:val="000000" w:themeColor="text1"/>
          <w:sz w:val="32"/>
          <w:szCs w:val="32"/>
        </w:rPr>
        <w:t>建设</w:t>
      </w:r>
      <w:r w:rsidRPr="00903888">
        <w:rPr>
          <w:rFonts w:ascii="仿宋" w:eastAsia="仿宋" w:hAnsi="仿宋" w:cs="Times New Roman" w:hint="eastAsia"/>
          <w:color w:val="000000" w:themeColor="text1"/>
          <w:sz w:val="32"/>
          <w:szCs w:val="32"/>
        </w:rPr>
        <w:t>带来了</w:t>
      </w:r>
      <w:r w:rsidR="0023754F" w:rsidRPr="00903888">
        <w:rPr>
          <w:rFonts w:ascii="仿宋" w:eastAsia="仿宋" w:hAnsi="仿宋" w:cs="Times New Roman" w:hint="eastAsia"/>
          <w:color w:val="000000" w:themeColor="text1"/>
          <w:sz w:val="32"/>
          <w:szCs w:val="32"/>
        </w:rPr>
        <w:t>一定的</w:t>
      </w:r>
      <w:r w:rsidRPr="00903888">
        <w:rPr>
          <w:rFonts w:ascii="仿宋" w:eastAsia="仿宋" w:hAnsi="仿宋" w:cs="Times New Roman" w:hint="eastAsia"/>
          <w:color w:val="000000" w:themeColor="text1"/>
          <w:sz w:val="32"/>
          <w:szCs w:val="32"/>
        </w:rPr>
        <w:lastRenderedPageBreak/>
        <w:t>困难，</w:t>
      </w:r>
      <w:r w:rsidR="0023754F" w:rsidRPr="00903888">
        <w:rPr>
          <w:rFonts w:ascii="仿宋" w:eastAsia="仿宋" w:hAnsi="仿宋" w:cs="Times New Roman" w:hint="eastAsia"/>
          <w:color w:val="000000" w:themeColor="text1"/>
          <w:sz w:val="32"/>
          <w:szCs w:val="32"/>
        </w:rPr>
        <w:t>尤其是不利于师资队伍</w:t>
      </w:r>
      <w:r w:rsidR="00E90CE0" w:rsidRPr="00903888">
        <w:rPr>
          <w:rFonts w:ascii="仿宋" w:eastAsia="仿宋" w:hAnsi="仿宋" w:cs="Times New Roman" w:hint="eastAsia"/>
          <w:color w:val="000000" w:themeColor="text1"/>
          <w:sz w:val="32"/>
          <w:szCs w:val="32"/>
        </w:rPr>
        <w:t>的</w:t>
      </w:r>
      <w:r w:rsidR="0023754F" w:rsidRPr="00903888">
        <w:rPr>
          <w:rFonts w:ascii="仿宋" w:eastAsia="仿宋" w:hAnsi="仿宋" w:cs="Times New Roman" w:hint="eastAsia"/>
          <w:color w:val="000000" w:themeColor="text1"/>
          <w:sz w:val="32"/>
          <w:szCs w:val="32"/>
        </w:rPr>
        <w:t>培养、提高和优化。</w:t>
      </w:r>
    </w:p>
    <w:p w:rsidR="00E32E0C" w:rsidRPr="00903888" w:rsidRDefault="0023754F" w:rsidP="008B1A9A">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4.</w:t>
      </w:r>
      <w:r w:rsidR="006C679E" w:rsidRPr="00903888">
        <w:rPr>
          <w:rFonts w:ascii="仿宋" w:eastAsia="仿宋" w:hAnsi="仿宋" w:cs="Times New Roman" w:hint="eastAsia"/>
          <w:b/>
          <w:color w:val="000000" w:themeColor="text1"/>
          <w:sz w:val="32"/>
          <w:szCs w:val="32"/>
        </w:rPr>
        <w:t>研发</w:t>
      </w:r>
      <w:r w:rsidR="008A0EF2" w:rsidRPr="00903888">
        <w:rPr>
          <w:rFonts w:ascii="仿宋" w:eastAsia="仿宋" w:hAnsi="仿宋" w:cs="Times New Roman" w:hint="eastAsia"/>
          <w:b/>
          <w:color w:val="000000" w:themeColor="text1"/>
          <w:sz w:val="32"/>
          <w:szCs w:val="32"/>
        </w:rPr>
        <w:t>能力</w:t>
      </w:r>
      <w:r w:rsidR="006C679E" w:rsidRPr="00903888">
        <w:rPr>
          <w:rFonts w:ascii="仿宋" w:eastAsia="仿宋" w:hAnsi="仿宋" w:cs="Times New Roman" w:hint="eastAsia"/>
          <w:b/>
          <w:color w:val="000000" w:themeColor="text1"/>
          <w:sz w:val="32"/>
          <w:szCs w:val="32"/>
        </w:rPr>
        <w:t>不强</w:t>
      </w:r>
      <w:r w:rsidR="00E32E0C" w:rsidRPr="00903888">
        <w:rPr>
          <w:rFonts w:ascii="仿宋" w:eastAsia="仿宋" w:hAnsi="仿宋" w:cs="Times New Roman" w:hint="eastAsia"/>
          <w:b/>
          <w:color w:val="000000" w:themeColor="text1"/>
          <w:sz w:val="32"/>
          <w:szCs w:val="32"/>
        </w:rPr>
        <w:t>，</w:t>
      </w:r>
      <w:r w:rsidR="006C679E" w:rsidRPr="00903888">
        <w:rPr>
          <w:rFonts w:ascii="仿宋" w:eastAsia="仿宋" w:hAnsi="仿宋" w:cs="Times New Roman" w:hint="eastAsia"/>
          <w:b/>
          <w:color w:val="000000" w:themeColor="text1"/>
          <w:sz w:val="32"/>
          <w:szCs w:val="32"/>
        </w:rPr>
        <w:t>技术</w:t>
      </w:r>
      <w:r w:rsidR="00E32E0C" w:rsidRPr="00903888">
        <w:rPr>
          <w:rFonts w:ascii="仿宋" w:eastAsia="仿宋" w:hAnsi="仿宋" w:cs="Times New Roman" w:hint="eastAsia"/>
          <w:b/>
          <w:color w:val="000000" w:themeColor="text1"/>
          <w:sz w:val="32"/>
          <w:szCs w:val="32"/>
        </w:rPr>
        <w:t>服务</w:t>
      </w:r>
      <w:r w:rsidR="008A0EF2" w:rsidRPr="00903888">
        <w:rPr>
          <w:rFonts w:ascii="仿宋" w:eastAsia="仿宋" w:hAnsi="仿宋" w:cs="Times New Roman" w:hint="eastAsia"/>
          <w:b/>
          <w:color w:val="000000" w:themeColor="text1"/>
          <w:sz w:val="32"/>
          <w:szCs w:val="32"/>
        </w:rPr>
        <w:t>水平</w:t>
      </w:r>
      <w:r w:rsidR="007844E5" w:rsidRPr="00903888">
        <w:rPr>
          <w:rFonts w:ascii="仿宋" w:eastAsia="仿宋" w:hAnsi="仿宋" w:cs="Times New Roman" w:hint="eastAsia"/>
          <w:b/>
          <w:color w:val="000000" w:themeColor="text1"/>
          <w:sz w:val="32"/>
          <w:szCs w:val="32"/>
        </w:rPr>
        <w:t>偏低</w:t>
      </w:r>
    </w:p>
    <w:p w:rsidR="00E32E0C" w:rsidRPr="00903888" w:rsidRDefault="00E32E0C"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存在问题：</w:t>
      </w:r>
      <w:r w:rsidR="007844E5" w:rsidRPr="00903888">
        <w:rPr>
          <w:rFonts w:ascii="仿宋" w:eastAsia="仿宋" w:hAnsi="仿宋" w:cstheme="minorEastAsia" w:hint="eastAsia"/>
          <w:color w:val="000000" w:themeColor="text1"/>
          <w:sz w:val="32"/>
          <w:szCs w:val="32"/>
        </w:rPr>
        <w:t>科技研发和技术服务是学院的重要社会职能，是服务发展能力的重要体现，我院科技研发和技术服务的能力和水平还比较薄弱，承担的科研课题、申请专利数、技术服务量</w:t>
      </w:r>
      <w:r w:rsidR="00B44FCC" w:rsidRPr="00903888">
        <w:rPr>
          <w:rFonts w:ascii="仿宋" w:eastAsia="仿宋" w:hAnsi="仿宋" w:cstheme="minorEastAsia" w:hint="eastAsia"/>
          <w:color w:val="000000" w:themeColor="text1"/>
          <w:sz w:val="32"/>
          <w:szCs w:val="32"/>
        </w:rPr>
        <w:t>相对</w:t>
      </w:r>
      <w:r w:rsidR="007844E5" w:rsidRPr="00903888">
        <w:rPr>
          <w:rFonts w:ascii="仿宋" w:eastAsia="仿宋" w:hAnsi="仿宋" w:cstheme="minorEastAsia" w:hint="eastAsia"/>
          <w:color w:val="000000" w:themeColor="text1"/>
          <w:sz w:val="32"/>
          <w:szCs w:val="32"/>
        </w:rPr>
        <w:t>偏少。</w:t>
      </w:r>
    </w:p>
    <w:p w:rsidR="00E32E0C" w:rsidRPr="00903888" w:rsidRDefault="00E32E0C"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原因分析：</w:t>
      </w:r>
      <w:r w:rsidR="007844E5" w:rsidRPr="00903888">
        <w:rPr>
          <w:rFonts w:ascii="仿宋" w:eastAsia="仿宋" w:hAnsi="仿宋" w:cstheme="minorEastAsia" w:hint="eastAsia"/>
          <w:color w:val="000000" w:themeColor="text1"/>
          <w:sz w:val="32"/>
          <w:szCs w:val="32"/>
        </w:rPr>
        <w:t>由于办学历史</w:t>
      </w:r>
      <w:r w:rsidR="00CC6E52" w:rsidRPr="00903888">
        <w:rPr>
          <w:rFonts w:ascii="仿宋" w:eastAsia="仿宋" w:hAnsi="仿宋" w:cstheme="minorEastAsia" w:hint="eastAsia"/>
          <w:color w:val="000000" w:themeColor="text1"/>
          <w:sz w:val="32"/>
          <w:szCs w:val="32"/>
        </w:rPr>
        <w:t>较</w:t>
      </w:r>
      <w:r w:rsidR="007844E5" w:rsidRPr="00903888">
        <w:rPr>
          <w:rFonts w:ascii="仿宋" w:eastAsia="仿宋" w:hAnsi="仿宋" w:cstheme="minorEastAsia" w:hint="eastAsia"/>
          <w:color w:val="000000" w:themeColor="text1"/>
          <w:sz w:val="32"/>
          <w:szCs w:val="32"/>
        </w:rPr>
        <w:t>短，加上办学初期比较重视教学仪器设备的投入，科研仪器设备相对欠缺，所以</w:t>
      </w:r>
      <w:r w:rsidR="00D35E6A" w:rsidRPr="00903888">
        <w:rPr>
          <w:rFonts w:ascii="仿宋" w:eastAsia="仿宋" w:hAnsi="仿宋" w:cstheme="minorEastAsia" w:hint="eastAsia"/>
          <w:color w:val="000000" w:themeColor="text1"/>
          <w:sz w:val="32"/>
          <w:szCs w:val="32"/>
        </w:rPr>
        <w:t>科技研发和技术服务的能力还处于发展的初期阶段</w:t>
      </w:r>
      <w:r w:rsidR="007844E5" w:rsidRPr="00903888">
        <w:rPr>
          <w:rFonts w:ascii="仿宋" w:eastAsia="仿宋" w:hAnsi="仿宋" w:cstheme="minorEastAsia" w:hint="eastAsia"/>
          <w:color w:val="000000" w:themeColor="text1"/>
          <w:sz w:val="32"/>
          <w:szCs w:val="32"/>
        </w:rPr>
        <w:t>。</w:t>
      </w:r>
    </w:p>
    <w:p w:rsidR="002A0048" w:rsidRPr="00903888" w:rsidRDefault="00FF7C98" w:rsidP="00351249">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5</w:t>
      </w:r>
      <w:r w:rsidR="002A0048" w:rsidRPr="00903888">
        <w:rPr>
          <w:rFonts w:ascii="仿宋" w:eastAsia="仿宋" w:hAnsi="仿宋" w:cs="Times New Roman" w:hint="eastAsia"/>
          <w:b/>
          <w:color w:val="000000" w:themeColor="text1"/>
          <w:sz w:val="32"/>
          <w:szCs w:val="32"/>
        </w:rPr>
        <w:t>.</w:t>
      </w:r>
      <w:r w:rsidR="00D76A7D" w:rsidRPr="00903888">
        <w:rPr>
          <w:rFonts w:ascii="仿宋" w:eastAsia="仿宋" w:hAnsi="仿宋" w:cs="Times New Roman" w:hint="eastAsia"/>
          <w:b/>
          <w:color w:val="000000" w:themeColor="text1"/>
          <w:sz w:val="32"/>
          <w:szCs w:val="32"/>
        </w:rPr>
        <w:t>学院后续发展</w:t>
      </w:r>
      <w:r w:rsidR="002A0048" w:rsidRPr="00903888">
        <w:rPr>
          <w:rFonts w:ascii="仿宋" w:eastAsia="仿宋" w:hAnsi="仿宋" w:cs="Times New Roman" w:hint="eastAsia"/>
          <w:b/>
          <w:color w:val="000000" w:themeColor="text1"/>
          <w:sz w:val="32"/>
          <w:szCs w:val="32"/>
        </w:rPr>
        <w:t>，</w:t>
      </w:r>
      <w:r w:rsidR="00CC6E52" w:rsidRPr="00903888">
        <w:rPr>
          <w:rFonts w:ascii="仿宋" w:eastAsia="仿宋" w:hAnsi="仿宋" w:cs="Times New Roman" w:hint="eastAsia"/>
          <w:b/>
          <w:color w:val="000000" w:themeColor="text1"/>
          <w:sz w:val="32"/>
          <w:szCs w:val="32"/>
        </w:rPr>
        <w:t>还需</w:t>
      </w:r>
      <w:r w:rsidR="002A0048" w:rsidRPr="00903888">
        <w:rPr>
          <w:rFonts w:ascii="仿宋" w:eastAsia="仿宋" w:hAnsi="仿宋" w:cs="Times New Roman" w:hint="eastAsia"/>
          <w:b/>
          <w:color w:val="000000" w:themeColor="text1"/>
          <w:sz w:val="32"/>
          <w:szCs w:val="32"/>
        </w:rPr>
        <w:t>继续</w:t>
      </w:r>
      <w:r w:rsidR="00351249" w:rsidRPr="00903888">
        <w:rPr>
          <w:rFonts w:ascii="仿宋" w:eastAsia="仿宋" w:hAnsi="仿宋" w:cs="Times New Roman" w:hint="eastAsia"/>
          <w:b/>
          <w:color w:val="000000" w:themeColor="text1"/>
          <w:sz w:val="32"/>
          <w:szCs w:val="32"/>
        </w:rPr>
        <w:t>改革创新</w:t>
      </w:r>
    </w:p>
    <w:p w:rsidR="00D76A7D" w:rsidRPr="00903888" w:rsidRDefault="002A0048"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存在问题：</w:t>
      </w:r>
      <w:r w:rsidR="00310F7C" w:rsidRPr="00903888">
        <w:rPr>
          <w:rFonts w:ascii="仿宋" w:eastAsia="仿宋" w:hAnsi="仿宋" w:cs="Times New Roman" w:hint="eastAsia"/>
          <w:color w:val="000000" w:themeColor="text1"/>
          <w:sz w:val="32"/>
          <w:szCs w:val="32"/>
        </w:rPr>
        <w:t>学院“产教融合，校企共育”人才培养模式</w:t>
      </w:r>
      <w:r w:rsidR="00765EBD" w:rsidRPr="00903888">
        <w:rPr>
          <w:rFonts w:ascii="仿宋" w:eastAsia="仿宋" w:hAnsi="仿宋" w:cs="Times New Roman" w:hint="eastAsia"/>
          <w:color w:val="000000" w:themeColor="text1"/>
          <w:sz w:val="32"/>
          <w:szCs w:val="32"/>
        </w:rPr>
        <w:t>改革</w:t>
      </w:r>
      <w:r w:rsidR="006C679E" w:rsidRPr="00903888">
        <w:rPr>
          <w:rFonts w:ascii="仿宋" w:eastAsia="仿宋" w:hAnsi="仿宋" w:cs="Times New Roman" w:hint="eastAsia"/>
          <w:color w:val="000000" w:themeColor="text1"/>
          <w:sz w:val="32"/>
          <w:szCs w:val="32"/>
        </w:rPr>
        <w:t>虽然</w:t>
      </w:r>
      <w:r w:rsidR="005D6A7B" w:rsidRPr="00903888">
        <w:rPr>
          <w:rFonts w:ascii="仿宋" w:eastAsia="仿宋" w:hAnsi="仿宋" w:cs="Times New Roman" w:hint="eastAsia"/>
          <w:color w:val="000000" w:themeColor="text1"/>
          <w:sz w:val="32"/>
          <w:szCs w:val="32"/>
        </w:rPr>
        <w:t>取得了一定的成绩和经验，但</w:t>
      </w:r>
      <w:r w:rsidR="00D76A7D" w:rsidRPr="00903888">
        <w:rPr>
          <w:rFonts w:ascii="仿宋" w:eastAsia="仿宋" w:hAnsi="仿宋" w:cs="Times New Roman" w:hint="eastAsia"/>
          <w:color w:val="000000" w:themeColor="text1"/>
          <w:sz w:val="32"/>
          <w:szCs w:val="32"/>
        </w:rPr>
        <w:t>这种模式下的教育教学方式，以及技术手段等仍需跟上。同时，2020年国家将完成现行标准下的扶贫脱贫任务，学院的慈善性质将面临调整转型。</w:t>
      </w:r>
    </w:p>
    <w:p w:rsidR="00351249" w:rsidRPr="00903888" w:rsidRDefault="002A0048" w:rsidP="008B1A9A">
      <w:pPr>
        <w:spacing w:line="560" w:lineRule="exact"/>
        <w:ind w:firstLineChars="200" w:firstLine="640"/>
        <w:rPr>
          <w:rFonts w:ascii="仿宋" w:eastAsia="仿宋" w:hAnsi="仿宋" w:cs="Times New Roman"/>
          <w:color w:val="000000" w:themeColor="text1"/>
          <w:sz w:val="32"/>
          <w:szCs w:val="32"/>
        </w:rPr>
      </w:pPr>
      <w:r w:rsidRPr="00903888">
        <w:rPr>
          <w:rFonts w:ascii="仿宋" w:eastAsia="仿宋" w:hAnsi="仿宋" w:cs="Times New Roman" w:hint="eastAsia"/>
          <w:color w:val="000000" w:themeColor="text1"/>
          <w:sz w:val="32"/>
          <w:szCs w:val="32"/>
        </w:rPr>
        <w:t>原因分析：“产教融合，校企共育”</w:t>
      </w:r>
      <w:r w:rsidR="00351249" w:rsidRPr="00903888">
        <w:rPr>
          <w:rFonts w:ascii="仿宋" w:eastAsia="仿宋" w:hAnsi="仿宋" w:cs="Times New Roman" w:hint="eastAsia"/>
          <w:color w:val="000000" w:themeColor="text1"/>
          <w:sz w:val="32"/>
          <w:szCs w:val="32"/>
        </w:rPr>
        <w:t>人才培养模式虽然能较好地发挥企业优质资源在人才培养中的作用，但学生在企业校园培养期间，传统的教学方式与手段已满足不了新环境下的教学要求。另外，2020年国家将会宣布现行标准下消除贫困，学院将无法招收现行标准下的贫困生。</w:t>
      </w:r>
    </w:p>
    <w:p w:rsidR="00015662" w:rsidRPr="00903888" w:rsidRDefault="00310F7C" w:rsidP="00F27B5B">
      <w:pPr>
        <w:pStyle w:val="2"/>
        <w:spacing w:before="100" w:beforeAutospacing="1" w:after="0" w:line="560" w:lineRule="exact"/>
        <w:ind w:firstLineChars="200" w:firstLine="643"/>
        <w:rPr>
          <w:rFonts w:ascii="仿宋" w:eastAsia="仿宋" w:hAnsi="仿宋"/>
          <w:color w:val="000000" w:themeColor="text1"/>
        </w:rPr>
      </w:pPr>
      <w:bookmarkStart w:id="39" w:name="_Toc465417350"/>
      <w:bookmarkStart w:id="40" w:name="_Toc2154"/>
      <w:bookmarkStart w:id="41" w:name="_Toc26298638"/>
      <w:r w:rsidRPr="00903888">
        <w:rPr>
          <w:rFonts w:ascii="仿宋" w:eastAsia="仿宋" w:hAnsi="仿宋" w:hint="eastAsia"/>
          <w:color w:val="000000" w:themeColor="text1"/>
        </w:rPr>
        <w:t>（二）</w:t>
      </w:r>
      <w:r w:rsidR="006C679E" w:rsidRPr="00903888">
        <w:rPr>
          <w:rFonts w:ascii="仿宋" w:eastAsia="仿宋" w:hAnsi="仿宋" w:hint="eastAsia"/>
          <w:color w:val="000000" w:themeColor="text1"/>
        </w:rPr>
        <w:t>整改</w:t>
      </w:r>
      <w:bookmarkEnd w:id="39"/>
      <w:bookmarkEnd w:id="40"/>
      <w:bookmarkEnd w:id="41"/>
    </w:p>
    <w:p w:rsidR="005D6A7B" w:rsidRPr="00903888" w:rsidRDefault="005D6A7B" w:rsidP="008B1A9A">
      <w:pPr>
        <w:spacing w:line="560" w:lineRule="exact"/>
        <w:ind w:firstLineChars="200" w:firstLine="643"/>
        <w:rPr>
          <w:rFonts w:ascii="仿宋" w:eastAsia="仿宋" w:hAnsi="仿宋" w:cs="Times New Roman"/>
          <w:b/>
          <w:color w:val="000000" w:themeColor="text1"/>
          <w:sz w:val="32"/>
          <w:szCs w:val="32"/>
        </w:rPr>
      </w:pPr>
      <w:r w:rsidRPr="00903888">
        <w:rPr>
          <w:rFonts w:ascii="仿宋" w:eastAsia="仿宋" w:hAnsi="仿宋" w:cs="Times New Roman" w:hint="eastAsia"/>
          <w:b/>
          <w:color w:val="000000" w:themeColor="text1"/>
          <w:sz w:val="32"/>
          <w:szCs w:val="32"/>
        </w:rPr>
        <w:t>1.适度扩大办学规模，逐渐发挥规模效益</w:t>
      </w:r>
    </w:p>
    <w:p w:rsidR="005D6A7B" w:rsidRPr="00903888" w:rsidRDefault="005D6A7B" w:rsidP="008B1A9A">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t>近年来，学院的办学规模正在逐步扩大，2019年</w:t>
      </w:r>
      <w:r w:rsidR="00365EB7" w:rsidRPr="00903888">
        <w:rPr>
          <w:rFonts w:ascii="仿宋" w:eastAsia="仿宋" w:hAnsi="仿宋" w:cstheme="minorEastAsia" w:hint="eastAsia"/>
          <w:color w:val="000000" w:themeColor="text1"/>
          <w:sz w:val="32"/>
          <w:szCs w:val="32"/>
        </w:rPr>
        <w:t>已</w:t>
      </w:r>
      <w:r w:rsidRPr="00903888">
        <w:rPr>
          <w:rFonts w:ascii="仿宋" w:eastAsia="仿宋" w:hAnsi="仿宋" w:cstheme="minorEastAsia" w:hint="eastAsia"/>
          <w:color w:val="000000" w:themeColor="text1"/>
          <w:sz w:val="32"/>
          <w:szCs w:val="32"/>
        </w:rPr>
        <w:t>新增一个专业，全日制在校生比2018年增加了160多人。2020</w:t>
      </w:r>
      <w:r w:rsidRPr="00903888">
        <w:rPr>
          <w:rFonts w:ascii="仿宋" w:eastAsia="仿宋" w:hAnsi="仿宋" w:cstheme="minorEastAsia" w:hint="eastAsia"/>
          <w:color w:val="000000" w:themeColor="text1"/>
          <w:sz w:val="32"/>
          <w:szCs w:val="32"/>
        </w:rPr>
        <w:lastRenderedPageBreak/>
        <w:t>年</w:t>
      </w:r>
      <w:r w:rsidR="00D202D6" w:rsidRPr="00903888">
        <w:rPr>
          <w:rFonts w:ascii="仿宋" w:eastAsia="仿宋" w:hAnsi="仿宋" w:cstheme="minorEastAsia" w:hint="eastAsia"/>
          <w:color w:val="000000" w:themeColor="text1"/>
          <w:sz w:val="32"/>
          <w:szCs w:val="32"/>
        </w:rPr>
        <w:t>计划</w:t>
      </w:r>
      <w:r w:rsidRPr="00903888">
        <w:rPr>
          <w:rFonts w:ascii="仿宋" w:eastAsia="仿宋" w:hAnsi="仿宋" w:cstheme="minorEastAsia" w:hint="eastAsia"/>
          <w:color w:val="000000" w:themeColor="text1"/>
          <w:sz w:val="32"/>
          <w:szCs w:val="32"/>
        </w:rPr>
        <w:t>招生</w:t>
      </w:r>
      <w:r w:rsidR="00D202D6" w:rsidRPr="00903888">
        <w:rPr>
          <w:rFonts w:ascii="仿宋" w:eastAsia="仿宋" w:hAnsi="仿宋" w:cstheme="minorEastAsia" w:hint="eastAsia"/>
          <w:color w:val="000000" w:themeColor="text1"/>
          <w:sz w:val="32"/>
          <w:szCs w:val="32"/>
        </w:rPr>
        <w:t>750人，办学</w:t>
      </w:r>
      <w:r w:rsidRPr="00903888">
        <w:rPr>
          <w:rFonts w:ascii="仿宋" w:eastAsia="仿宋" w:hAnsi="仿宋" w:cstheme="minorEastAsia" w:hint="eastAsia"/>
          <w:color w:val="000000" w:themeColor="text1"/>
          <w:sz w:val="32"/>
          <w:szCs w:val="32"/>
        </w:rPr>
        <w:t>规模将进一步扩大。随着办学规模的扩大，将逐步降低办学成本，发挥出办学的规模效益。逐渐形成规模、结构、质量、效益协调发展的局面。</w:t>
      </w:r>
    </w:p>
    <w:p w:rsidR="005D6A7B" w:rsidRPr="00903888" w:rsidRDefault="005D6A7B" w:rsidP="008B1A9A">
      <w:pPr>
        <w:spacing w:line="560" w:lineRule="exact"/>
        <w:ind w:firstLineChars="200" w:firstLine="643"/>
        <w:rPr>
          <w:rFonts w:ascii="仿宋" w:eastAsia="仿宋" w:hAnsi="仿宋" w:cstheme="minorEastAsia"/>
          <w:b/>
          <w:color w:val="000000" w:themeColor="text1"/>
          <w:sz w:val="32"/>
          <w:szCs w:val="32"/>
        </w:rPr>
      </w:pPr>
      <w:r w:rsidRPr="00903888">
        <w:rPr>
          <w:rFonts w:ascii="仿宋" w:eastAsia="仿宋" w:hAnsi="仿宋" w:cstheme="minorEastAsia" w:hint="eastAsia"/>
          <w:b/>
          <w:color w:val="000000" w:themeColor="text1"/>
          <w:sz w:val="32"/>
          <w:szCs w:val="32"/>
        </w:rPr>
        <w:t>2.继续完善管理制度，提升管理服务水平</w:t>
      </w:r>
    </w:p>
    <w:p w:rsidR="005D6A7B" w:rsidRPr="00903888" w:rsidRDefault="005D6A7B" w:rsidP="008B1A9A">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t>完善、科学的管理制度是学校改革、建设和发展的基础，规范、严格的管理程序是学校改革、建设和发展的保障。今后要根据职业院校的办学和人才培养规律，针对产教融合、民办学校、企业办学等特点，进一步完善管理制度，规范管理程序，</w:t>
      </w:r>
      <w:r w:rsidR="00B44FCC" w:rsidRPr="00903888">
        <w:rPr>
          <w:rFonts w:ascii="仿宋" w:eastAsia="仿宋" w:hAnsi="仿宋" w:cstheme="minorEastAsia" w:hint="eastAsia"/>
          <w:color w:val="000000" w:themeColor="text1"/>
          <w:sz w:val="32"/>
          <w:szCs w:val="32"/>
        </w:rPr>
        <w:t>提高执行能力，</w:t>
      </w:r>
      <w:r w:rsidR="00D908B7" w:rsidRPr="00903888">
        <w:rPr>
          <w:rFonts w:ascii="仿宋" w:eastAsia="仿宋" w:hAnsi="仿宋" w:cstheme="minorEastAsia" w:hint="eastAsia"/>
          <w:color w:val="000000" w:themeColor="text1"/>
          <w:sz w:val="32"/>
          <w:szCs w:val="32"/>
        </w:rPr>
        <w:t>积累管理经验</w:t>
      </w:r>
      <w:r w:rsidRPr="00903888">
        <w:rPr>
          <w:rFonts w:ascii="仿宋" w:eastAsia="仿宋" w:hAnsi="仿宋" w:cstheme="minorEastAsia" w:hint="eastAsia"/>
          <w:color w:val="000000" w:themeColor="text1"/>
          <w:sz w:val="32"/>
          <w:szCs w:val="32"/>
        </w:rPr>
        <w:t>。</w:t>
      </w:r>
    </w:p>
    <w:p w:rsidR="005D6A7B" w:rsidRPr="00903888" w:rsidRDefault="005D6A7B" w:rsidP="008B1A9A">
      <w:pPr>
        <w:spacing w:line="560" w:lineRule="exact"/>
        <w:ind w:firstLineChars="200" w:firstLine="643"/>
        <w:rPr>
          <w:rFonts w:ascii="仿宋" w:eastAsia="仿宋" w:hAnsi="仿宋" w:cstheme="minorEastAsia"/>
          <w:b/>
          <w:color w:val="000000" w:themeColor="text1"/>
          <w:sz w:val="32"/>
          <w:szCs w:val="32"/>
        </w:rPr>
      </w:pPr>
      <w:r w:rsidRPr="00903888">
        <w:rPr>
          <w:rFonts w:ascii="仿宋" w:eastAsia="仿宋" w:hAnsi="仿宋" w:cstheme="minorEastAsia" w:hint="eastAsia"/>
          <w:b/>
          <w:color w:val="000000" w:themeColor="text1"/>
          <w:sz w:val="32"/>
          <w:szCs w:val="32"/>
        </w:rPr>
        <w:t>3.</w:t>
      </w:r>
      <w:r w:rsidR="0092723B" w:rsidRPr="00903888">
        <w:rPr>
          <w:rFonts w:ascii="仿宋" w:eastAsia="仿宋" w:hAnsi="仿宋" w:cstheme="minorEastAsia" w:hint="eastAsia"/>
          <w:b/>
          <w:color w:val="000000" w:themeColor="text1"/>
          <w:sz w:val="32"/>
          <w:szCs w:val="32"/>
        </w:rPr>
        <w:t>加强师资队伍建设，</w:t>
      </w:r>
      <w:r w:rsidRPr="00903888">
        <w:rPr>
          <w:rFonts w:ascii="仿宋" w:eastAsia="仿宋" w:hAnsi="仿宋" w:cstheme="minorEastAsia" w:hint="eastAsia"/>
          <w:b/>
          <w:color w:val="000000" w:themeColor="text1"/>
          <w:sz w:val="32"/>
          <w:szCs w:val="32"/>
        </w:rPr>
        <w:t>优化结构</w:t>
      </w:r>
      <w:r w:rsidR="0092723B" w:rsidRPr="00903888">
        <w:rPr>
          <w:rFonts w:ascii="仿宋" w:eastAsia="仿宋" w:hAnsi="仿宋" w:cstheme="minorEastAsia" w:hint="eastAsia"/>
          <w:b/>
          <w:color w:val="000000" w:themeColor="text1"/>
          <w:sz w:val="32"/>
          <w:szCs w:val="32"/>
        </w:rPr>
        <w:t>提高质量</w:t>
      </w:r>
    </w:p>
    <w:p w:rsidR="005D6A7B" w:rsidRPr="00903888" w:rsidRDefault="005D6A7B" w:rsidP="008B1A9A">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t>针对师资队伍结构</w:t>
      </w:r>
      <w:r w:rsidR="0092723B" w:rsidRPr="00903888">
        <w:rPr>
          <w:rFonts w:ascii="仿宋" w:eastAsia="仿宋" w:hAnsi="仿宋" w:cstheme="minorEastAsia" w:hint="eastAsia"/>
          <w:color w:val="000000" w:themeColor="text1"/>
          <w:sz w:val="32"/>
          <w:szCs w:val="32"/>
        </w:rPr>
        <w:t>、专业带头人、</w:t>
      </w:r>
      <w:r w:rsidR="002B6759" w:rsidRPr="00903888">
        <w:rPr>
          <w:rFonts w:ascii="仿宋" w:eastAsia="仿宋" w:hAnsi="仿宋" w:cstheme="minorEastAsia" w:hint="eastAsia"/>
          <w:color w:val="000000" w:themeColor="text1"/>
          <w:sz w:val="32"/>
          <w:szCs w:val="32"/>
        </w:rPr>
        <w:t>专业领军人才、</w:t>
      </w:r>
      <w:r w:rsidR="0092723B" w:rsidRPr="00903888">
        <w:rPr>
          <w:rFonts w:ascii="仿宋" w:eastAsia="仿宋" w:hAnsi="仿宋" w:cstheme="minorEastAsia" w:hint="eastAsia"/>
          <w:color w:val="000000" w:themeColor="text1"/>
          <w:sz w:val="32"/>
          <w:szCs w:val="32"/>
        </w:rPr>
        <w:t>优秀中青年骨干教师等</w:t>
      </w:r>
      <w:r w:rsidRPr="00903888">
        <w:rPr>
          <w:rFonts w:ascii="仿宋" w:eastAsia="仿宋" w:hAnsi="仿宋" w:cstheme="minorEastAsia" w:hint="eastAsia"/>
          <w:color w:val="000000" w:themeColor="text1"/>
          <w:sz w:val="32"/>
          <w:szCs w:val="32"/>
        </w:rPr>
        <w:t>方面存在的</w:t>
      </w:r>
      <w:r w:rsidR="00EE3C46" w:rsidRPr="00903888">
        <w:rPr>
          <w:rFonts w:ascii="仿宋" w:eastAsia="仿宋" w:hAnsi="仿宋" w:cstheme="minorEastAsia" w:hint="eastAsia"/>
          <w:color w:val="000000" w:themeColor="text1"/>
          <w:sz w:val="32"/>
          <w:szCs w:val="32"/>
        </w:rPr>
        <w:t>薄弱环节</w:t>
      </w:r>
      <w:r w:rsidRPr="00903888">
        <w:rPr>
          <w:rFonts w:ascii="仿宋" w:eastAsia="仿宋" w:hAnsi="仿宋" w:cstheme="minorEastAsia" w:hint="eastAsia"/>
          <w:color w:val="000000" w:themeColor="text1"/>
          <w:sz w:val="32"/>
          <w:szCs w:val="32"/>
        </w:rPr>
        <w:t>，一是要</w:t>
      </w:r>
      <w:r w:rsidR="0092723B" w:rsidRPr="00903888">
        <w:rPr>
          <w:rFonts w:ascii="仿宋" w:eastAsia="仿宋" w:hAnsi="仿宋" w:cstheme="minorEastAsia" w:hint="eastAsia"/>
          <w:color w:val="000000" w:themeColor="text1"/>
          <w:sz w:val="32"/>
          <w:szCs w:val="32"/>
        </w:rPr>
        <w:t>进一步加大师资队伍建设力度，</w:t>
      </w:r>
      <w:r w:rsidRPr="00903888">
        <w:rPr>
          <w:rFonts w:ascii="仿宋" w:eastAsia="仿宋" w:hAnsi="仿宋" w:cstheme="minorEastAsia" w:hint="eastAsia"/>
          <w:color w:val="000000" w:themeColor="text1"/>
          <w:sz w:val="32"/>
          <w:szCs w:val="32"/>
        </w:rPr>
        <w:t>迅速选拔、培养一批德才兼备、爱校爱岗、乐于奉献民办教育事业的</w:t>
      </w:r>
      <w:r w:rsidR="002B6759" w:rsidRPr="00903888">
        <w:rPr>
          <w:rFonts w:ascii="仿宋" w:eastAsia="仿宋" w:hAnsi="仿宋" w:cstheme="minorEastAsia" w:hint="eastAsia"/>
          <w:color w:val="000000" w:themeColor="text1"/>
          <w:sz w:val="32"/>
          <w:szCs w:val="32"/>
        </w:rPr>
        <w:t>各层次优秀</w:t>
      </w:r>
      <w:r w:rsidRPr="00903888">
        <w:rPr>
          <w:rFonts w:ascii="仿宋" w:eastAsia="仿宋" w:hAnsi="仿宋" w:cstheme="minorEastAsia" w:hint="eastAsia"/>
          <w:color w:val="000000" w:themeColor="text1"/>
          <w:sz w:val="32"/>
          <w:szCs w:val="32"/>
        </w:rPr>
        <w:t>教师；</w:t>
      </w:r>
      <w:r w:rsidR="0092723B" w:rsidRPr="00903888">
        <w:rPr>
          <w:rFonts w:ascii="仿宋" w:eastAsia="仿宋" w:hAnsi="仿宋" w:cstheme="minorEastAsia" w:hint="eastAsia"/>
          <w:color w:val="000000" w:themeColor="text1"/>
          <w:sz w:val="32"/>
          <w:szCs w:val="32"/>
        </w:rPr>
        <w:t>二是要进一步落实“人才强校”战略，稳定骨干教师队伍，培育优秀教师团队，</w:t>
      </w:r>
      <w:r w:rsidR="00826292" w:rsidRPr="00903888">
        <w:rPr>
          <w:rFonts w:ascii="仿宋" w:eastAsia="仿宋" w:hAnsi="仿宋" w:cstheme="minorEastAsia" w:hint="eastAsia"/>
          <w:color w:val="000000" w:themeColor="text1"/>
          <w:sz w:val="32"/>
          <w:szCs w:val="32"/>
        </w:rPr>
        <w:t>培养</w:t>
      </w:r>
      <w:r w:rsidR="00B44FCC" w:rsidRPr="00903888">
        <w:rPr>
          <w:rFonts w:ascii="仿宋" w:eastAsia="仿宋" w:hAnsi="仿宋" w:cstheme="minorEastAsia" w:hint="eastAsia"/>
          <w:color w:val="000000" w:themeColor="text1"/>
          <w:sz w:val="32"/>
          <w:szCs w:val="32"/>
        </w:rPr>
        <w:t>优秀领军</w:t>
      </w:r>
      <w:r w:rsidR="00826292" w:rsidRPr="00903888">
        <w:rPr>
          <w:rFonts w:ascii="仿宋" w:eastAsia="仿宋" w:hAnsi="仿宋" w:cstheme="minorEastAsia" w:hint="eastAsia"/>
          <w:color w:val="000000" w:themeColor="text1"/>
          <w:sz w:val="32"/>
          <w:szCs w:val="32"/>
        </w:rPr>
        <w:t>人才。</w:t>
      </w:r>
    </w:p>
    <w:p w:rsidR="007844E5" w:rsidRPr="00903888" w:rsidRDefault="005D6A7B" w:rsidP="008B1A9A">
      <w:pPr>
        <w:spacing w:line="560" w:lineRule="exact"/>
        <w:ind w:firstLineChars="200" w:firstLine="643"/>
        <w:rPr>
          <w:rFonts w:ascii="仿宋" w:eastAsia="仿宋" w:hAnsi="仿宋" w:cstheme="minorEastAsia"/>
          <w:b/>
          <w:color w:val="000000" w:themeColor="text1"/>
          <w:sz w:val="32"/>
          <w:szCs w:val="32"/>
        </w:rPr>
      </w:pPr>
      <w:r w:rsidRPr="00903888">
        <w:rPr>
          <w:rFonts w:ascii="仿宋" w:eastAsia="仿宋" w:hAnsi="仿宋" w:cstheme="minorEastAsia" w:hint="eastAsia"/>
          <w:b/>
          <w:color w:val="000000" w:themeColor="text1"/>
          <w:sz w:val="32"/>
          <w:szCs w:val="32"/>
        </w:rPr>
        <w:t>4</w:t>
      </w:r>
      <w:r w:rsidR="00310F7C" w:rsidRPr="00903888">
        <w:rPr>
          <w:rFonts w:ascii="仿宋" w:eastAsia="仿宋" w:hAnsi="仿宋" w:cstheme="minorEastAsia" w:hint="eastAsia"/>
          <w:b/>
          <w:color w:val="000000" w:themeColor="text1"/>
          <w:sz w:val="32"/>
          <w:szCs w:val="32"/>
        </w:rPr>
        <w:t>.</w:t>
      </w:r>
      <w:r w:rsidR="00E90CE0" w:rsidRPr="00903888">
        <w:rPr>
          <w:rFonts w:ascii="仿宋" w:eastAsia="仿宋" w:hAnsi="仿宋" w:cstheme="minorEastAsia" w:hint="eastAsia"/>
          <w:b/>
          <w:color w:val="000000" w:themeColor="text1"/>
          <w:sz w:val="32"/>
          <w:szCs w:val="32"/>
        </w:rPr>
        <w:t>注重</w:t>
      </w:r>
      <w:r w:rsidR="00826292" w:rsidRPr="00903888">
        <w:rPr>
          <w:rFonts w:ascii="仿宋" w:eastAsia="仿宋" w:hAnsi="仿宋" w:cstheme="minorEastAsia" w:hint="eastAsia"/>
          <w:b/>
          <w:color w:val="000000" w:themeColor="text1"/>
          <w:sz w:val="32"/>
          <w:szCs w:val="32"/>
        </w:rPr>
        <w:t>研发能力建设</w:t>
      </w:r>
      <w:r w:rsidR="007844E5" w:rsidRPr="00903888">
        <w:rPr>
          <w:rFonts w:ascii="仿宋" w:eastAsia="仿宋" w:hAnsi="仿宋" w:cstheme="minorEastAsia" w:hint="eastAsia"/>
          <w:b/>
          <w:color w:val="000000" w:themeColor="text1"/>
          <w:sz w:val="32"/>
          <w:szCs w:val="32"/>
        </w:rPr>
        <w:t>，提高</w:t>
      </w:r>
      <w:r w:rsidR="00826292" w:rsidRPr="00903888">
        <w:rPr>
          <w:rFonts w:ascii="仿宋" w:eastAsia="仿宋" w:hAnsi="仿宋" w:cstheme="minorEastAsia" w:hint="eastAsia"/>
          <w:b/>
          <w:color w:val="000000" w:themeColor="text1"/>
          <w:sz w:val="32"/>
          <w:szCs w:val="32"/>
        </w:rPr>
        <w:t>技术服务水平</w:t>
      </w:r>
    </w:p>
    <w:p w:rsidR="00826292" w:rsidRPr="00903888" w:rsidRDefault="00826292" w:rsidP="008B1A9A">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t>提高科技研发、技术服务的能力和水平，</w:t>
      </w:r>
      <w:r w:rsidR="007844E5" w:rsidRPr="00903888">
        <w:rPr>
          <w:rFonts w:ascii="仿宋" w:eastAsia="仿宋" w:hAnsi="仿宋" w:cstheme="minorEastAsia" w:hint="eastAsia"/>
          <w:color w:val="000000" w:themeColor="text1"/>
          <w:sz w:val="32"/>
          <w:szCs w:val="32"/>
        </w:rPr>
        <w:t>加强教师科技研发能力和</w:t>
      </w:r>
      <w:r w:rsidRPr="00903888">
        <w:rPr>
          <w:rFonts w:ascii="仿宋" w:eastAsia="仿宋" w:hAnsi="仿宋" w:cstheme="minorEastAsia" w:hint="eastAsia"/>
          <w:color w:val="000000" w:themeColor="text1"/>
          <w:sz w:val="32"/>
          <w:szCs w:val="32"/>
        </w:rPr>
        <w:t>学院</w:t>
      </w:r>
      <w:r w:rsidR="007844E5" w:rsidRPr="00903888">
        <w:rPr>
          <w:rFonts w:ascii="仿宋" w:eastAsia="仿宋" w:hAnsi="仿宋" w:cstheme="minorEastAsia" w:hint="eastAsia"/>
          <w:color w:val="000000" w:themeColor="text1"/>
          <w:sz w:val="32"/>
          <w:szCs w:val="32"/>
        </w:rPr>
        <w:t>科技研发条件的建设</w:t>
      </w:r>
      <w:r w:rsidRPr="00903888">
        <w:rPr>
          <w:rFonts w:ascii="仿宋" w:eastAsia="仿宋" w:hAnsi="仿宋" w:cstheme="minorEastAsia" w:hint="eastAsia"/>
          <w:color w:val="000000" w:themeColor="text1"/>
          <w:sz w:val="32"/>
          <w:szCs w:val="32"/>
        </w:rPr>
        <w:t>是关键。一是</w:t>
      </w:r>
      <w:r w:rsidR="00D908B7" w:rsidRPr="00903888">
        <w:rPr>
          <w:rFonts w:ascii="仿宋" w:eastAsia="仿宋" w:hAnsi="仿宋" w:cstheme="minorEastAsia" w:hint="eastAsia"/>
          <w:color w:val="000000" w:themeColor="text1"/>
          <w:sz w:val="32"/>
          <w:szCs w:val="32"/>
        </w:rPr>
        <w:t>要坚持</w:t>
      </w:r>
      <w:r w:rsidRPr="00903888">
        <w:rPr>
          <w:rFonts w:ascii="仿宋" w:eastAsia="仿宋" w:hAnsi="仿宋" w:cstheme="minorEastAsia" w:hint="eastAsia"/>
          <w:color w:val="000000" w:themeColor="text1"/>
          <w:sz w:val="32"/>
          <w:szCs w:val="32"/>
        </w:rPr>
        <w:t>引进与培养相结合，尽快提高教师的科技研发能力；二是</w:t>
      </w:r>
      <w:r w:rsidR="00D908B7" w:rsidRPr="00903888">
        <w:rPr>
          <w:rFonts w:ascii="仿宋" w:eastAsia="仿宋" w:hAnsi="仿宋" w:cstheme="minorEastAsia" w:hint="eastAsia"/>
          <w:color w:val="000000" w:themeColor="text1"/>
          <w:sz w:val="32"/>
          <w:szCs w:val="32"/>
        </w:rPr>
        <w:t>要</w:t>
      </w:r>
      <w:r w:rsidRPr="00903888">
        <w:rPr>
          <w:rFonts w:ascii="仿宋" w:eastAsia="仿宋" w:hAnsi="仿宋" w:cstheme="minorEastAsia" w:hint="eastAsia"/>
          <w:color w:val="000000" w:themeColor="text1"/>
          <w:sz w:val="32"/>
          <w:szCs w:val="32"/>
        </w:rPr>
        <w:t>选准突破口，集中投入建设一</w:t>
      </w:r>
      <w:r w:rsidR="009C2AB3" w:rsidRPr="00903888">
        <w:rPr>
          <w:rFonts w:ascii="仿宋" w:eastAsia="仿宋" w:hAnsi="仿宋" w:cstheme="minorEastAsia" w:hint="eastAsia"/>
          <w:color w:val="000000" w:themeColor="text1"/>
          <w:sz w:val="32"/>
          <w:szCs w:val="32"/>
        </w:rPr>
        <w:t>到</w:t>
      </w:r>
      <w:r w:rsidRPr="00903888">
        <w:rPr>
          <w:rFonts w:ascii="仿宋" w:eastAsia="仿宋" w:hAnsi="仿宋" w:cstheme="minorEastAsia" w:hint="eastAsia"/>
          <w:color w:val="000000" w:themeColor="text1"/>
          <w:sz w:val="32"/>
          <w:szCs w:val="32"/>
        </w:rPr>
        <w:t>二个</w:t>
      </w:r>
      <w:r w:rsidR="00D908B7" w:rsidRPr="00903888">
        <w:rPr>
          <w:rFonts w:ascii="仿宋" w:eastAsia="仿宋" w:hAnsi="仿宋" w:cstheme="minorEastAsia" w:hint="eastAsia"/>
          <w:color w:val="000000" w:themeColor="text1"/>
          <w:sz w:val="32"/>
          <w:szCs w:val="32"/>
        </w:rPr>
        <w:t>科技研发平台</w:t>
      </w:r>
      <w:r w:rsidR="00AC613A" w:rsidRPr="00903888">
        <w:rPr>
          <w:rFonts w:ascii="仿宋" w:eastAsia="仿宋" w:hAnsi="仿宋" w:cstheme="minorEastAsia" w:hint="eastAsia"/>
          <w:color w:val="000000" w:themeColor="text1"/>
          <w:sz w:val="32"/>
          <w:szCs w:val="32"/>
        </w:rPr>
        <w:t>，尽快改善基本</w:t>
      </w:r>
      <w:r w:rsidR="005B79FC" w:rsidRPr="00903888">
        <w:rPr>
          <w:rFonts w:ascii="仿宋" w:eastAsia="仿宋" w:hAnsi="仿宋" w:cstheme="minorEastAsia" w:hint="eastAsia"/>
          <w:color w:val="000000" w:themeColor="text1"/>
          <w:sz w:val="32"/>
          <w:szCs w:val="32"/>
        </w:rPr>
        <w:t>科研</w:t>
      </w:r>
      <w:r w:rsidR="00AC613A" w:rsidRPr="00903888">
        <w:rPr>
          <w:rFonts w:ascii="仿宋" w:eastAsia="仿宋" w:hAnsi="仿宋" w:cstheme="minorEastAsia" w:hint="eastAsia"/>
          <w:color w:val="000000" w:themeColor="text1"/>
          <w:sz w:val="32"/>
          <w:szCs w:val="32"/>
        </w:rPr>
        <w:t>条件；三是依托碧</w:t>
      </w:r>
      <w:proofErr w:type="gramStart"/>
      <w:r w:rsidR="00AC613A" w:rsidRPr="00903888">
        <w:rPr>
          <w:rFonts w:ascii="仿宋" w:eastAsia="仿宋" w:hAnsi="仿宋" w:cstheme="minorEastAsia" w:hint="eastAsia"/>
          <w:color w:val="000000" w:themeColor="text1"/>
          <w:sz w:val="32"/>
          <w:szCs w:val="32"/>
        </w:rPr>
        <w:t>桂园</w:t>
      </w:r>
      <w:proofErr w:type="gramEnd"/>
      <w:r w:rsidR="00AC613A" w:rsidRPr="00903888">
        <w:rPr>
          <w:rFonts w:ascii="仿宋" w:eastAsia="仿宋" w:hAnsi="仿宋" w:cstheme="minorEastAsia" w:hint="eastAsia"/>
          <w:color w:val="000000" w:themeColor="text1"/>
          <w:sz w:val="32"/>
          <w:szCs w:val="32"/>
        </w:rPr>
        <w:t>集团，</w:t>
      </w:r>
      <w:r w:rsidR="00D908B7" w:rsidRPr="00903888">
        <w:rPr>
          <w:rFonts w:ascii="仿宋" w:eastAsia="仿宋" w:hAnsi="仿宋" w:cstheme="minorEastAsia" w:hint="eastAsia"/>
          <w:color w:val="000000" w:themeColor="text1"/>
          <w:sz w:val="32"/>
          <w:szCs w:val="32"/>
        </w:rPr>
        <w:t>校企合作开展</w:t>
      </w:r>
      <w:r w:rsidR="009C2AB3" w:rsidRPr="00903888">
        <w:rPr>
          <w:rFonts w:ascii="仿宋" w:eastAsia="仿宋" w:hAnsi="仿宋" w:cstheme="minorEastAsia" w:hint="eastAsia"/>
          <w:color w:val="000000" w:themeColor="text1"/>
          <w:sz w:val="32"/>
          <w:szCs w:val="32"/>
        </w:rPr>
        <w:t>项目</w:t>
      </w:r>
      <w:r w:rsidR="00D908B7" w:rsidRPr="00903888">
        <w:rPr>
          <w:rFonts w:ascii="仿宋" w:eastAsia="仿宋" w:hAnsi="仿宋" w:cstheme="minorEastAsia" w:hint="eastAsia"/>
          <w:color w:val="000000" w:themeColor="text1"/>
          <w:sz w:val="32"/>
          <w:szCs w:val="32"/>
        </w:rPr>
        <w:t>研究</w:t>
      </w:r>
      <w:r w:rsidR="00AC613A" w:rsidRPr="00903888">
        <w:rPr>
          <w:rFonts w:ascii="仿宋" w:eastAsia="仿宋" w:hAnsi="仿宋" w:cstheme="minorEastAsia" w:hint="eastAsia"/>
          <w:color w:val="000000" w:themeColor="text1"/>
          <w:sz w:val="32"/>
          <w:szCs w:val="32"/>
        </w:rPr>
        <w:t>。</w:t>
      </w:r>
    </w:p>
    <w:p w:rsidR="00015662" w:rsidRPr="00903888" w:rsidRDefault="00FF7C98" w:rsidP="008B1A9A">
      <w:pPr>
        <w:spacing w:line="560" w:lineRule="exact"/>
        <w:ind w:firstLineChars="200" w:firstLine="643"/>
        <w:rPr>
          <w:rFonts w:ascii="仿宋" w:eastAsia="仿宋" w:hAnsi="仿宋" w:cstheme="minorEastAsia"/>
          <w:b/>
          <w:color w:val="000000" w:themeColor="text1"/>
          <w:sz w:val="32"/>
          <w:szCs w:val="32"/>
        </w:rPr>
      </w:pPr>
      <w:r w:rsidRPr="00903888">
        <w:rPr>
          <w:rFonts w:ascii="仿宋" w:eastAsia="仿宋" w:hAnsi="仿宋" w:cstheme="minorEastAsia" w:hint="eastAsia"/>
          <w:b/>
          <w:color w:val="000000" w:themeColor="text1"/>
          <w:sz w:val="32"/>
          <w:szCs w:val="32"/>
        </w:rPr>
        <w:t>5</w:t>
      </w:r>
      <w:r w:rsidR="007844E5" w:rsidRPr="00903888">
        <w:rPr>
          <w:rFonts w:ascii="仿宋" w:eastAsia="仿宋" w:hAnsi="仿宋" w:cstheme="minorEastAsia" w:hint="eastAsia"/>
          <w:b/>
          <w:color w:val="000000" w:themeColor="text1"/>
          <w:sz w:val="32"/>
          <w:szCs w:val="32"/>
        </w:rPr>
        <w:t>.</w:t>
      </w:r>
      <w:r w:rsidR="00351249" w:rsidRPr="00903888">
        <w:rPr>
          <w:rFonts w:ascii="仿宋" w:eastAsia="仿宋" w:hAnsi="仿宋" w:cstheme="minorEastAsia" w:hint="eastAsia"/>
          <w:b/>
          <w:color w:val="000000" w:themeColor="text1"/>
          <w:sz w:val="32"/>
          <w:szCs w:val="32"/>
        </w:rPr>
        <w:t>积极创新教学手段</w:t>
      </w:r>
      <w:r w:rsidR="00310F7C" w:rsidRPr="00903888">
        <w:rPr>
          <w:rFonts w:ascii="仿宋" w:eastAsia="仿宋" w:hAnsi="仿宋" w:cstheme="minorEastAsia" w:hint="eastAsia"/>
          <w:b/>
          <w:color w:val="000000" w:themeColor="text1"/>
          <w:sz w:val="32"/>
          <w:szCs w:val="32"/>
        </w:rPr>
        <w:t>，</w:t>
      </w:r>
      <w:r w:rsidR="00351249" w:rsidRPr="00903888">
        <w:rPr>
          <w:rFonts w:ascii="仿宋" w:eastAsia="仿宋" w:hAnsi="仿宋" w:cstheme="minorEastAsia" w:hint="eastAsia"/>
          <w:b/>
          <w:color w:val="000000" w:themeColor="text1"/>
          <w:sz w:val="32"/>
          <w:szCs w:val="32"/>
        </w:rPr>
        <w:t>调整学院办学性质</w:t>
      </w:r>
    </w:p>
    <w:p w:rsidR="00015662" w:rsidRPr="00903888" w:rsidRDefault="00310F7C" w:rsidP="00E66A00">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color w:val="000000" w:themeColor="text1"/>
          <w:sz w:val="32"/>
          <w:szCs w:val="32"/>
        </w:rPr>
        <w:lastRenderedPageBreak/>
        <w:t>我院“产教融合，校企共育”人才培养模式改革与创新，已经取得了初步成功，得到了碧</w:t>
      </w:r>
      <w:proofErr w:type="gramStart"/>
      <w:r w:rsidRPr="00903888">
        <w:rPr>
          <w:rFonts w:ascii="仿宋" w:eastAsia="仿宋" w:hAnsi="仿宋" w:cstheme="minorEastAsia" w:hint="eastAsia"/>
          <w:color w:val="000000" w:themeColor="text1"/>
          <w:sz w:val="32"/>
          <w:szCs w:val="32"/>
        </w:rPr>
        <w:t>桂园</w:t>
      </w:r>
      <w:proofErr w:type="gramEnd"/>
      <w:r w:rsidRPr="00903888">
        <w:rPr>
          <w:rFonts w:ascii="仿宋" w:eastAsia="仿宋" w:hAnsi="仿宋" w:cstheme="minorEastAsia" w:hint="eastAsia"/>
          <w:color w:val="000000" w:themeColor="text1"/>
          <w:sz w:val="32"/>
          <w:szCs w:val="32"/>
        </w:rPr>
        <w:t>集团内外和同类院校的广泛赞誉</w:t>
      </w:r>
      <w:r w:rsidR="003734A0" w:rsidRPr="00903888">
        <w:rPr>
          <w:rFonts w:ascii="仿宋" w:eastAsia="仿宋" w:hAnsi="仿宋" w:cstheme="minorEastAsia" w:hint="eastAsia"/>
          <w:color w:val="000000" w:themeColor="text1"/>
          <w:sz w:val="32"/>
          <w:szCs w:val="32"/>
        </w:rPr>
        <w:t>，获得</w:t>
      </w:r>
      <w:r w:rsidR="002B6759" w:rsidRPr="00903888">
        <w:rPr>
          <w:rFonts w:ascii="仿宋" w:eastAsia="仿宋" w:hAnsi="仿宋" w:cstheme="minorEastAsia" w:hint="eastAsia"/>
          <w:color w:val="000000" w:themeColor="text1"/>
          <w:sz w:val="32"/>
          <w:szCs w:val="32"/>
        </w:rPr>
        <w:t>了</w:t>
      </w:r>
      <w:r w:rsidR="00D908B7" w:rsidRPr="00903888">
        <w:rPr>
          <w:rFonts w:ascii="仿宋" w:eastAsia="仿宋" w:hAnsi="仿宋" w:cstheme="minorEastAsia" w:hint="eastAsia"/>
          <w:color w:val="000000" w:themeColor="text1"/>
          <w:sz w:val="32"/>
          <w:szCs w:val="32"/>
        </w:rPr>
        <w:t>2019年</w:t>
      </w:r>
      <w:r w:rsidR="003734A0" w:rsidRPr="00903888">
        <w:rPr>
          <w:rFonts w:ascii="仿宋" w:eastAsia="仿宋" w:hAnsi="仿宋" w:cstheme="minorEastAsia" w:hint="eastAsia"/>
          <w:color w:val="000000" w:themeColor="text1"/>
          <w:sz w:val="32"/>
          <w:szCs w:val="32"/>
        </w:rPr>
        <w:t>广东省</w:t>
      </w:r>
      <w:r w:rsidR="00D908B7" w:rsidRPr="00903888">
        <w:rPr>
          <w:rFonts w:ascii="仿宋" w:eastAsia="仿宋" w:hAnsi="仿宋" w:cstheme="minorEastAsia" w:hint="eastAsia"/>
          <w:color w:val="000000" w:themeColor="text1"/>
          <w:sz w:val="32"/>
          <w:szCs w:val="32"/>
        </w:rPr>
        <w:t>职业教育</w:t>
      </w:r>
      <w:r w:rsidR="003734A0" w:rsidRPr="00903888">
        <w:rPr>
          <w:rFonts w:ascii="仿宋" w:eastAsia="仿宋" w:hAnsi="仿宋" w:cstheme="minorEastAsia" w:hint="eastAsia"/>
          <w:color w:val="000000" w:themeColor="text1"/>
          <w:sz w:val="32"/>
          <w:szCs w:val="32"/>
        </w:rPr>
        <w:t>教学成果二等奖</w:t>
      </w:r>
      <w:r w:rsidRPr="00903888">
        <w:rPr>
          <w:rFonts w:ascii="仿宋" w:eastAsia="仿宋" w:hAnsi="仿宋" w:cstheme="minorEastAsia" w:hint="eastAsia"/>
          <w:color w:val="000000" w:themeColor="text1"/>
          <w:sz w:val="32"/>
          <w:szCs w:val="32"/>
        </w:rPr>
        <w:t>。</w:t>
      </w:r>
      <w:r w:rsidR="009C2AB3" w:rsidRPr="00903888">
        <w:rPr>
          <w:rFonts w:ascii="仿宋" w:eastAsia="仿宋" w:hAnsi="仿宋" w:cstheme="minorEastAsia" w:hint="eastAsia"/>
          <w:color w:val="000000" w:themeColor="text1"/>
          <w:sz w:val="32"/>
          <w:szCs w:val="32"/>
        </w:rPr>
        <w:t>但</w:t>
      </w:r>
      <w:r w:rsidRPr="00903888">
        <w:rPr>
          <w:rFonts w:ascii="仿宋" w:eastAsia="仿宋" w:hAnsi="仿宋" w:cstheme="minorEastAsia" w:hint="eastAsia"/>
          <w:color w:val="000000" w:themeColor="text1"/>
          <w:sz w:val="32"/>
          <w:szCs w:val="32"/>
        </w:rPr>
        <w:t>还</w:t>
      </w:r>
      <w:r w:rsidR="009C2AB3" w:rsidRPr="00903888">
        <w:rPr>
          <w:rFonts w:ascii="仿宋" w:eastAsia="仿宋" w:hAnsi="仿宋" w:cstheme="minorEastAsia" w:hint="eastAsia"/>
          <w:color w:val="000000" w:themeColor="text1"/>
          <w:sz w:val="32"/>
          <w:szCs w:val="32"/>
        </w:rPr>
        <w:t>需</w:t>
      </w:r>
      <w:r w:rsidRPr="00903888">
        <w:rPr>
          <w:rFonts w:ascii="仿宋" w:eastAsia="仿宋" w:hAnsi="仿宋" w:cstheme="minorEastAsia" w:hint="eastAsia"/>
          <w:color w:val="000000" w:themeColor="text1"/>
          <w:sz w:val="32"/>
          <w:szCs w:val="32"/>
        </w:rPr>
        <w:t>要</w:t>
      </w:r>
      <w:r w:rsidR="00E66A00" w:rsidRPr="00903888">
        <w:rPr>
          <w:rFonts w:ascii="仿宋" w:eastAsia="仿宋" w:hAnsi="仿宋" w:cstheme="minorEastAsia" w:hint="eastAsia"/>
          <w:color w:val="000000" w:themeColor="text1"/>
          <w:sz w:val="32"/>
          <w:szCs w:val="32"/>
        </w:rPr>
        <w:t>继续改革创新与此相应的教学手段，特别是智能信息技术手段</w:t>
      </w:r>
      <w:r w:rsidR="00A01811" w:rsidRPr="00903888">
        <w:rPr>
          <w:rFonts w:ascii="仿宋" w:eastAsia="仿宋" w:hAnsi="仿宋" w:cstheme="minorEastAsia" w:hint="eastAsia"/>
          <w:color w:val="000000" w:themeColor="text1"/>
          <w:sz w:val="32"/>
          <w:szCs w:val="32"/>
        </w:rPr>
        <w:t>。</w:t>
      </w:r>
      <w:r w:rsidR="00E66A00" w:rsidRPr="00903888">
        <w:rPr>
          <w:rFonts w:ascii="仿宋" w:eastAsia="仿宋" w:hAnsi="仿宋" w:cstheme="minorEastAsia" w:hint="eastAsia"/>
          <w:color w:val="000000" w:themeColor="text1"/>
          <w:sz w:val="32"/>
          <w:szCs w:val="32"/>
        </w:rPr>
        <w:t>及时调整办学性质，继续发挥扶困资助功能，为学院的进一步发展创造条件。</w:t>
      </w:r>
    </w:p>
    <w:p w:rsidR="00026A3E" w:rsidRPr="00903888" w:rsidRDefault="00026A3E" w:rsidP="008B1A9A">
      <w:pPr>
        <w:spacing w:line="560" w:lineRule="exact"/>
        <w:ind w:firstLineChars="200" w:firstLine="640"/>
        <w:rPr>
          <w:rFonts w:ascii="仿宋" w:eastAsia="仿宋" w:hAnsi="仿宋" w:cstheme="minorEastAsia"/>
          <w:color w:val="000000" w:themeColor="text1"/>
          <w:sz w:val="32"/>
          <w:szCs w:val="32"/>
        </w:rPr>
      </w:pPr>
    </w:p>
    <w:p w:rsidR="005D6A7B" w:rsidRPr="00903888" w:rsidRDefault="005D6A7B" w:rsidP="008B1A9A">
      <w:pPr>
        <w:spacing w:line="560" w:lineRule="exact"/>
        <w:ind w:firstLineChars="200" w:firstLine="640"/>
        <w:rPr>
          <w:rFonts w:ascii="仿宋" w:eastAsia="仿宋" w:hAnsi="仿宋" w:cstheme="minorEastAsia"/>
          <w:color w:val="000000" w:themeColor="text1"/>
          <w:sz w:val="32"/>
          <w:szCs w:val="32"/>
        </w:rPr>
      </w:pPr>
      <w:r w:rsidRPr="00903888">
        <w:rPr>
          <w:rFonts w:ascii="仿宋" w:eastAsia="仿宋" w:hAnsi="仿宋" w:cstheme="minorEastAsia" w:hint="eastAsia"/>
          <w:bCs/>
          <w:color w:val="000000" w:themeColor="text1"/>
          <w:sz w:val="32"/>
          <w:szCs w:val="32"/>
        </w:rPr>
        <w:t>学院将</w:t>
      </w:r>
      <w:r w:rsidRPr="00903888">
        <w:rPr>
          <w:rFonts w:ascii="仿宋" w:eastAsia="仿宋" w:hAnsi="仿宋" w:cstheme="minorEastAsia" w:hint="eastAsia"/>
          <w:color w:val="000000" w:themeColor="text1"/>
          <w:sz w:val="32"/>
          <w:szCs w:val="32"/>
        </w:rPr>
        <w:t>进一步按照广东省教育厅“扩容、提质、强服务”的职教发展要求，继续</w:t>
      </w:r>
      <w:r w:rsidR="00856E68" w:rsidRPr="00903888">
        <w:rPr>
          <w:rFonts w:ascii="仿宋" w:eastAsia="仿宋" w:hAnsi="仿宋" w:cstheme="minorEastAsia" w:hint="eastAsia"/>
          <w:color w:val="000000" w:themeColor="text1"/>
          <w:sz w:val="32"/>
          <w:szCs w:val="32"/>
        </w:rPr>
        <w:t>推进产教融合校企合作</w:t>
      </w:r>
      <w:r w:rsidRPr="00903888">
        <w:rPr>
          <w:rFonts w:ascii="仿宋" w:eastAsia="仿宋" w:hAnsi="仿宋" w:cstheme="minorEastAsia" w:hint="eastAsia"/>
          <w:color w:val="000000" w:themeColor="text1"/>
          <w:sz w:val="32"/>
          <w:szCs w:val="32"/>
        </w:rPr>
        <w:t>，继续完善管理制度规范管理程序，继续</w:t>
      </w:r>
      <w:r w:rsidR="000226A3" w:rsidRPr="00903888">
        <w:rPr>
          <w:rFonts w:ascii="仿宋" w:eastAsia="仿宋" w:hAnsi="仿宋" w:cstheme="minorEastAsia" w:hint="eastAsia"/>
          <w:color w:val="000000" w:themeColor="text1"/>
          <w:sz w:val="32"/>
          <w:szCs w:val="32"/>
        </w:rPr>
        <w:t>深化教育教学改革，不断提高办学水平、人才培养质量和服务发展能力。</w:t>
      </w:r>
    </w:p>
    <w:sectPr w:rsidR="005D6A7B" w:rsidRPr="00903888" w:rsidSect="00950D54">
      <w:footerReference w:type="first" r:id="rId11"/>
      <w:pgSz w:w="11906" w:h="16838"/>
      <w:pgMar w:top="1440" w:right="1797" w:bottom="1440" w:left="1797" w:header="851" w:footer="992" w:gutter="0"/>
      <w:pgNumType w:start="1"/>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4A5" w:rsidRDefault="008D44A5">
      <w:r>
        <w:separator/>
      </w:r>
    </w:p>
  </w:endnote>
  <w:endnote w:type="continuationSeparator" w:id="0">
    <w:p w:rsidR="008D44A5" w:rsidRDefault="008D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Light"/>
    <w:panose1 w:val="020F0502020204030204"/>
    <w:charset w:val="00"/>
    <w:family w:val="swiss"/>
    <w:pitch w:val="variable"/>
    <w:sig w:usb0="E10002FF" w:usb1="4000ACFF" w:usb2="00000009"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57246"/>
      <w:docPartObj>
        <w:docPartGallery w:val="Page Numbers (Bottom of Page)"/>
        <w:docPartUnique/>
      </w:docPartObj>
    </w:sdtPr>
    <w:sdtEndPr/>
    <w:sdtContent>
      <w:p w:rsidR="00D51B39" w:rsidRDefault="007C4A87" w:rsidP="007C4A87">
        <w:pPr>
          <w:pStyle w:val="ad"/>
          <w:jc w:val="center"/>
        </w:pPr>
        <w:r>
          <w:fldChar w:fldCharType="begin"/>
        </w:r>
        <w:r>
          <w:instrText>PAGE   \* MERGEFORMAT</w:instrText>
        </w:r>
        <w:r>
          <w:fldChar w:fldCharType="separate"/>
        </w:r>
        <w:r w:rsidR="00D301DB" w:rsidRPr="00D301DB">
          <w:rPr>
            <w:noProof/>
            <w:lang w:val="zh-CN"/>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4" w:rsidRDefault="00950D54">
    <w:pPr>
      <w:pStyle w:val="ad"/>
      <w:jc w:val="center"/>
    </w:pPr>
  </w:p>
  <w:p w:rsidR="00950D54" w:rsidRDefault="00950D54">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54" w:rsidRDefault="000A5BF8" w:rsidP="007C4A87">
    <w:pPr>
      <w:pStyle w:val="ad"/>
      <w:jc w:val="center"/>
    </w:pPr>
    <w:r>
      <w:fldChar w:fldCharType="begin"/>
    </w:r>
    <w:r w:rsidR="008B1A9A">
      <w:instrText>PAGE   \* MERGEFORMAT</w:instrText>
    </w:r>
    <w:r>
      <w:fldChar w:fldCharType="separate"/>
    </w:r>
    <w:r w:rsidR="00D301DB" w:rsidRPr="00D301DB">
      <w:rPr>
        <w:noProof/>
        <w:lang w:val="zh-CN"/>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4A5" w:rsidRDefault="008D44A5">
      <w:r>
        <w:separator/>
      </w:r>
    </w:p>
  </w:footnote>
  <w:footnote w:type="continuationSeparator" w:id="0">
    <w:p w:rsidR="008D44A5" w:rsidRDefault="008D4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FF"/>
    <w:rsid w:val="000015C1"/>
    <w:rsid w:val="000029E9"/>
    <w:rsid w:val="0000412B"/>
    <w:rsid w:val="000062AC"/>
    <w:rsid w:val="00012A25"/>
    <w:rsid w:val="00014084"/>
    <w:rsid w:val="00014B67"/>
    <w:rsid w:val="00015305"/>
    <w:rsid w:val="00015662"/>
    <w:rsid w:val="000226A3"/>
    <w:rsid w:val="00026326"/>
    <w:rsid w:val="00026907"/>
    <w:rsid w:val="00026A3E"/>
    <w:rsid w:val="000303B0"/>
    <w:rsid w:val="000308B9"/>
    <w:rsid w:val="00032C1A"/>
    <w:rsid w:val="00033A8F"/>
    <w:rsid w:val="000410BB"/>
    <w:rsid w:val="00041183"/>
    <w:rsid w:val="00041929"/>
    <w:rsid w:val="000508B7"/>
    <w:rsid w:val="00060C0D"/>
    <w:rsid w:val="0006159E"/>
    <w:rsid w:val="00063065"/>
    <w:rsid w:val="000676DA"/>
    <w:rsid w:val="0006789B"/>
    <w:rsid w:val="00070CDF"/>
    <w:rsid w:val="00071A21"/>
    <w:rsid w:val="00072B43"/>
    <w:rsid w:val="00074805"/>
    <w:rsid w:val="00076327"/>
    <w:rsid w:val="000765B6"/>
    <w:rsid w:val="0008030D"/>
    <w:rsid w:val="00083DDA"/>
    <w:rsid w:val="00084489"/>
    <w:rsid w:val="00086935"/>
    <w:rsid w:val="00094519"/>
    <w:rsid w:val="0009688E"/>
    <w:rsid w:val="0009789B"/>
    <w:rsid w:val="000A0E45"/>
    <w:rsid w:val="000A527D"/>
    <w:rsid w:val="000A5BF8"/>
    <w:rsid w:val="000B0482"/>
    <w:rsid w:val="000B1BD0"/>
    <w:rsid w:val="000C2762"/>
    <w:rsid w:val="000C46AB"/>
    <w:rsid w:val="000D0DC4"/>
    <w:rsid w:val="000D1436"/>
    <w:rsid w:val="000D2A3F"/>
    <w:rsid w:val="000D2EAE"/>
    <w:rsid w:val="000E55FD"/>
    <w:rsid w:val="000F01CB"/>
    <w:rsid w:val="000F170C"/>
    <w:rsid w:val="000F1D88"/>
    <w:rsid w:val="000F2CB3"/>
    <w:rsid w:val="000F2DFA"/>
    <w:rsid w:val="000F322A"/>
    <w:rsid w:val="000F5FCC"/>
    <w:rsid w:val="001017B8"/>
    <w:rsid w:val="00103417"/>
    <w:rsid w:val="00103CE5"/>
    <w:rsid w:val="00104657"/>
    <w:rsid w:val="00105F7B"/>
    <w:rsid w:val="0010749E"/>
    <w:rsid w:val="00110779"/>
    <w:rsid w:val="0011095A"/>
    <w:rsid w:val="00111AF5"/>
    <w:rsid w:val="00111B26"/>
    <w:rsid w:val="001155A1"/>
    <w:rsid w:val="00117FF1"/>
    <w:rsid w:val="00123031"/>
    <w:rsid w:val="00123CCC"/>
    <w:rsid w:val="00123D85"/>
    <w:rsid w:val="00124AD4"/>
    <w:rsid w:val="00131807"/>
    <w:rsid w:val="00132B9F"/>
    <w:rsid w:val="00137EF0"/>
    <w:rsid w:val="00140275"/>
    <w:rsid w:val="00142626"/>
    <w:rsid w:val="00151F28"/>
    <w:rsid w:val="001532F2"/>
    <w:rsid w:val="00155796"/>
    <w:rsid w:val="00161F25"/>
    <w:rsid w:val="00162611"/>
    <w:rsid w:val="001671BC"/>
    <w:rsid w:val="00173E16"/>
    <w:rsid w:val="00175888"/>
    <w:rsid w:val="00176550"/>
    <w:rsid w:val="00180EC3"/>
    <w:rsid w:val="00184875"/>
    <w:rsid w:val="001920F5"/>
    <w:rsid w:val="001954DF"/>
    <w:rsid w:val="001968F4"/>
    <w:rsid w:val="00197C61"/>
    <w:rsid w:val="00197E5A"/>
    <w:rsid w:val="001A0CC2"/>
    <w:rsid w:val="001A2A8A"/>
    <w:rsid w:val="001A4340"/>
    <w:rsid w:val="001B3D22"/>
    <w:rsid w:val="001B7496"/>
    <w:rsid w:val="001C04AF"/>
    <w:rsid w:val="001C0A5C"/>
    <w:rsid w:val="001C66B6"/>
    <w:rsid w:val="001C6BE1"/>
    <w:rsid w:val="001C725A"/>
    <w:rsid w:val="001D0BB8"/>
    <w:rsid w:val="001D30BD"/>
    <w:rsid w:val="001D45FB"/>
    <w:rsid w:val="001D463B"/>
    <w:rsid w:val="001D5F21"/>
    <w:rsid w:val="001E03AB"/>
    <w:rsid w:val="001E03D4"/>
    <w:rsid w:val="001E7BDD"/>
    <w:rsid w:val="001F34B6"/>
    <w:rsid w:val="001F3A56"/>
    <w:rsid w:val="001F4434"/>
    <w:rsid w:val="001F4F49"/>
    <w:rsid w:val="001F5669"/>
    <w:rsid w:val="001F6C95"/>
    <w:rsid w:val="00200EDA"/>
    <w:rsid w:val="00203C8F"/>
    <w:rsid w:val="00211AF0"/>
    <w:rsid w:val="00212A71"/>
    <w:rsid w:val="0021697C"/>
    <w:rsid w:val="002340BB"/>
    <w:rsid w:val="00234DD0"/>
    <w:rsid w:val="00236090"/>
    <w:rsid w:val="0023754F"/>
    <w:rsid w:val="00250ACB"/>
    <w:rsid w:val="00251401"/>
    <w:rsid w:val="00253023"/>
    <w:rsid w:val="002603AE"/>
    <w:rsid w:val="002619D0"/>
    <w:rsid w:val="00265327"/>
    <w:rsid w:val="0026719D"/>
    <w:rsid w:val="002675CA"/>
    <w:rsid w:val="00270EF3"/>
    <w:rsid w:val="0027267B"/>
    <w:rsid w:val="00274901"/>
    <w:rsid w:val="002761D3"/>
    <w:rsid w:val="002871CE"/>
    <w:rsid w:val="00290461"/>
    <w:rsid w:val="00291CFA"/>
    <w:rsid w:val="0029257F"/>
    <w:rsid w:val="002A0048"/>
    <w:rsid w:val="002A0A5C"/>
    <w:rsid w:val="002A63AB"/>
    <w:rsid w:val="002A7BDA"/>
    <w:rsid w:val="002A7FF9"/>
    <w:rsid w:val="002B25E1"/>
    <w:rsid w:val="002B5FEF"/>
    <w:rsid w:val="002B6759"/>
    <w:rsid w:val="002B7C2B"/>
    <w:rsid w:val="002C132F"/>
    <w:rsid w:val="002C3B59"/>
    <w:rsid w:val="002D119C"/>
    <w:rsid w:val="002D4208"/>
    <w:rsid w:val="002D5C44"/>
    <w:rsid w:val="002D7775"/>
    <w:rsid w:val="002E0B82"/>
    <w:rsid w:val="002E38D7"/>
    <w:rsid w:val="002F1152"/>
    <w:rsid w:val="002F3EE5"/>
    <w:rsid w:val="00302F45"/>
    <w:rsid w:val="00307FB0"/>
    <w:rsid w:val="00310F7C"/>
    <w:rsid w:val="00312D5F"/>
    <w:rsid w:val="00315B71"/>
    <w:rsid w:val="00315BC6"/>
    <w:rsid w:val="00315CA6"/>
    <w:rsid w:val="00321F5D"/>
    <w:rsid w:val="00322C03"/>
    <w:rsid w:val="0032494C"/>
    <w:rsid w:val="003254BC"/>
    <w:rsid w:val="00327CF9"/>
    <w:rsid w:val="00331AB4"/>
    <w:rsid w:val="00337FD7"/>
    <w:rsid w:val="0034120B"/>
    <w:rsid w:val="003427D9"/>
    <w:rsid w:val="00343649"/>
    <w:rsid w:val="00345D51"/>
    <w:rsid w:val="0035043F"/>
    <w:rsid w:val="003508C6"/>
    <w:rsid w:val="00351249"/>
    <w:rsid w:val="00354D16"/>
    <w:rsid w:val="0035615E"/>
    <w:rsid w:val="00357AF3"/>
    <w:rsid w:val="003612F1"/>
    <w:rsid w:val="003617D9"/>
    <w:rsid w:val="00365EB7"/>
    <w:rsid w:val="00366AA6"/>
    <w:rsid w:val="00371EE6"/>
    <w:rsid w:val="003734A0"/>
    <w:rsid w:val="0037664B"/>
    <w:rsid w:val="0037713A"/>
    <w:rsid w:val="00377184"/>
    <w:rsid w:val="00377ECA"/>
    <w:rsid w:val="00384617"/>
    <w:rsid w:val="00385C6D"/>
    <w:rsid w:val="003872D9"/>
    <w:rsid w:val="00387E19"/>
    <w:rsid w:val="0039134F"/>
    <w:rsid w:val="0039231F"/>
    <w:rsid w:val="003A3B28"/>
    <w:rsid w:val="003A3BBE"/>
    <w:rsid w:val="003A5BE5"/>
    <w:rsid w:val="003A771C"/>
    <w:rsid w:val="003A785B"/>
    <w:rsid w:val="003B5AF6"/>
    <w:rsid w:val="003C1649"/>
    <w:rsid w:val="003C2855"/>
    <w:rsid w:val="003D12A2"/>
    <w:rsid w:val="003D15F6"/>
    <w:rsid w:val="003D1840"/>
    <w:rsid w:val="003D2506"/>
    <w:rsid w:val="003D3727"/>
    <w:rsid w:val="003D4422"/>
    <w:rsid w:val="003D4E1B"/>
    <w:rsid w:val="00400B80"/>
    <w:rsid w:val="004022F5"/>
    <w:rsid w:val="00406191"/>
    <w:rsid w:val="0041044D"/>
    <w:rsid w:val="00423DE4"/>
    <w:rsid w:val="0042435C"/>
    <w:rsid w:val="00425C25"/>
    <w:rsid w:val="00426223"/>
    <w:rsid w:val="00430C05"/>
    <w:rsid w:val="00442FE1"/>
    <w:rsid w:val="004439FC"/>
    <w:rsid w:val="0044477D"/>
    <w:rsid w:val="004457B1"/>
    <w:rsid w:val="00445890"/>
    <w:rsid w:val="0044602C"/>
    <w:rsid w:val="004545BE"/>
    <w:rsid w:val="00454DC2"/>
    <w:rsid w:val="00455A3E"/>
    <w:rsid w:val="004565B2"/>
    <w:rsid w:val="00457DA3"/>
    <w:rsid w:val="00460BB2"/>
    <w:rsid w:val="0046351E"/>
    <w:rsid w:val="00463592"/>
    <w:rsid w:val="004648DE"/>
    <w:rsid w:val="00465F95"/>
    <w:rsid w:val="00476645"/>
    <w:rsid w:val="00481669"/>
    <w:rsid w:val="004849DA"/>
    <w:rsid w:val="00486B34"/>
    <w:rsid w:val="004873B3"/>
    <w:rsid w:val="00490361"/>
    <w:rsid w:val="004906E0"/>
    <w:rsid w:val="00492186"/>
    <w:rsid w:val="004973A5"/>
    <w:rsid w:val="00497AD5"/>
    <w:rsid w:val="004A083A"/>
    <w:rsid w:val="004A151D"/>
    <w:rsid w:val="004A198D"/>
    <w:rsid w:val="004A3CF3"/>
    <w:rsid w:val="004B0AD1"/>
    <w:rsid w:val="004B24D6"/>
    <w:rsid w:val="004B623C"/>
    <w:rsid w:val="004B7CBE"/>
    <w:rsid w:val="004C41D8"/>
    <w:rsid w:val="004D2F7B"/>
    <w:rsid w:val="004D40B9"/>
    <w:rsid w:val="004D5147"/>
    <w:rsid w:val="004D78D2"/>
    <w:rsid w:val="004D7C02"/>
    <w:rsid w:val="004E0A84"/>
    <w:rsid w:val="004E43A2"/>
    <w:rsid w:val="004E4C41"/>
    <w:rsid w:val="004E7D38"/>
    <w:rsid w:val="004F13C2"/>
    <w:rsid w:val="00505EC9"/>
    <w:rsid w:val="00506375"/>
    <w:rsid w:val="0051095A"/>
    <w:rsid w:val="005159BA"/>
    <w:rsid w:val="005178EB"/>
    <w:rsid w:val="00520CEF"/>
    <w:rsid w:val="00521050"/>
    <w:rsid w:val="005269A3"/>
    <w:rsid w:val="00535404"/>
    <w:rsid w:val="00536C91"/>
    <w:rsid w:val="00541999"/>
    <w:rsid w:val="00553231"/>
    <w:rsid w:val="005638C0"/>
    <w:rsid w:val="005747F5"/>
    <w:rsid w:val="00577004"/>
    <w:rsid w:val="00580BF5"/>
    <w:rsid w:val="0059031C"/>
    <w:rsid w:val="00594523"/>
    <w:rsid w:val="005A2056"/>
    <w:rsid w:val="005A380E"/>
    <w:rsid w:val="005A5851"/>
    <w:rsid w:val="005A5AC3"/>
    <w:rsid w:val="005B6DCC"/>
    <w:rsid w:val="005B79FC"/>
    <w:rsid w:val="005C6A0F"/>
    <w:rsid w:val="005D0034"/>
    <w:rsid w:val="005D1EF5"/>
    <w:rsid w:val="005D5618"/>
    <w:rsid w:val="005D6A7B"/>
    <w:rsid w:val="005E40ED"/>
    <w:rsid w:val="005E701F"/>
    <w:rsid w:val="005F0A01"/>
    <w:rsid w:val="005F4C01"/>
    <w:rsid w:val="0060073C"/>
    <w:rsid w:val="006012F1"/>
    <w:rsid w:val="00601F77"/>
    <w:rsid w:val="0061580A"/>
    <w:rsid w:val="0061770E"/>
    <w:rsid w:val="00617D07"/>
    <w:rsid w:val="00617FD6"/>
    <w:rsid w:val="006202EB"/>
    <w:rsid w:val="0062563C"/>
    <w:rsid w:val="00626A67"/>
    <w:rsid w:val="00627382"/>
    <w:rsid w:val="00627D42"/>
    <w:rsid w:val="00630CC0"/>
    <w:rsid w:val="00631571"/>
    <w:rsid w:val="00640D4F"/>
    <w:rsid w:val="006473AC"/>
    <w:rsid w:val="00647491"/>
    <w:rsid w:val="00651684"/>
    <w:rsid w:val="006525E3"/>
    <w:rsid w:val="006539F5"/>
    <w:rsid w:val="0065508E"/>
    <w:rsid w:val="00655614"/>
    <w:rsid w:val="006636A5"/>
    <w:rsid w:val="006709F9"/>
    <w:rsid w:val="00670B14"/>
    <w:rsid w:val="006717E1"/>
    <w:rsid w:val="006736F0"/>
    <w:rsid w:val="00674892"/>
    <w:rsid w:val="00674EE2"/>
    <w:rsid w:val="00675EC6"/>
    <w:rsid w:val="0068183A"/>
    <w:rsid w:val="00683555"/>
    <w:rsid w:val="006866F5"/>
    <w:rsid w:val="00694213"/>
    <w:rsid w:val="006946E5"/>
    <w:rsid w:val="00694CBA"/>
    <w:rsid w:val="0069649C"/>
    <w:rsid w:val="006A07AD"/>
    <w:rsid w:val="006A377A"/>
    <w:rsid w:val="006B4524"/>
    <w:rsid w:val="006B7167"/>
    <w:rsid w:val="006C0E0C"/>
    <w:rsid w:val="006C49A6"/>
    <w:rsid w:val="006C549E"/>
    <w:rsid w:val="006C679E"/>
    <w:rsid w:val="006D0832"/>
    <w:rsid w:val="006D23DE"/>
    <w:rsid w:val="006D3D46"/>
    <w:rsid w:val="006D738B"/>
    <w:rsid w:val="006E2083"/>
    <w:rsid w:val="006E2992"/>
    <w:rsid w:val="006E528F"/>
    <w:rsid w:val="006F0079"/>
    <w:rsid w:val="006F06FF"/>
    <w:rsid w:val="006F1CFE"/>
    <w:rsid w:val="006F3B7C"/>
    <w:rsid w:val="006F6A77"/>
    <w:rsid w:val="006F760B"/>
    <w:rsid w:val="0070246A"/>
    <w:rsid w:val="00703182"/>
    <w:rsid w:val="007038C2"/>
    <w:rsid w:val="00704DE4"/>
    <w:rsid w:val="00712B3F"/>
    <w:rsid w:val="007172F3"/>
    <w:rsid w:val="00720A1A"/>
    <w:rsid w:val="0072110D"/>
    <w:rsid w:val="00722D92"/>
    <w:rsid w:val="00723C99"/>
    <w:rsid w:val="007245E0"/>
    <w:rsid w:val="00724708"/>
    <w:rsid w:val="007307CE"/>
    <w:rsid w:val="00737103"/>
    <w:rsid w:val="007401F0"/>
    <w:rsid w:val="007403D7"/>
    <w:rsid w:val="00742961"/>
    <w:rsid w:val="00744E66"/>
    <w:rsid w:val="0074596A"/>
    <w:rsid w:val="00746ECB"/>
    <w:rsid w:val="00751852"/>
    <w:rsid w:val="00752128"/>
    <w:rsid w:val="00756140"/>
    <w:rsid w:val="0075739D"/>
    <w:rsid w:val="007618A1"/>
    <w:rsid w:val="007635B7"/>
    <w:rsid w:val="00763E96"/>
    <w:rsid w:val="00765EBD"/>
    <w:rsid w:val="00770695"/>
    <w:rsid w:val="00770D19"/>
    <w:rsid w:val="00771442"/>
    <w:rsid w:val="00776130"/>
    <w:rsid w:val="007763BC"/>
    <w:rsid w:val="00776989"/>
    <w:rsid w:val="007777BD"/>
    <w:rsid w:val="007777BF"/>
    <w:rsid w:val="00780A5C"/>
    <w:rsid w:val="007821E8"/>
    <w:rsid w:val="007822D5"/>
    <w:rsid w:val="00782F6B"/>
    <w:rsid w:val="007844E5"/>
    <w:rsid w:val="00785164"/>
    <w:rsid w:val="00785BB2"/>
    <w:rsid w:val="00787941"/>
    <w:rsid w:val="00794DAC"/>
    <w:rsid w:val="007965B5"/>
    <w:rsid w:val="00797043"/>
    <w:rsid w:val="007A1942"/>
    <w:rsid w:val="007A3FBE"/>
    <w:rsid w:val="007A4044"/>
    <w:rsid w:val="007A467F"/>
    <w:rsid w:val="007A54E5"/>
    <w:rsid w:val="007B2843"/>
    <w:rsid w:val="007B4EEA"/>
    <w:rsid w:val="007B599A"/>
    <w:rsid w:val="007C256D"/>
    <w:rsid w:val="007C28B2"/>
    <w:rsid w:val="007C358E"/>
    <w:rsid w:val="007C4A87"/>
    <w:rsid w:val="007D0DB8"/>
    <w:rsid w:val="007D0FA2"/>
    <w:rsid w:val="007D2ED9"/>
    <w:rsid w:val="007D4154"/>
    <w:rsid w:val="007D6994"/>
    <w:rsid w:val="007D6FBA"/>
    <w:rsid w:val="007E4561"/>
    <w:rsid w:val="007E5C79"/>
    <w:rsid w:val="0080332E"/>
    <w:rsid w:val="008046D3"/>
    <w:rsid w:val="0080495E"/>
    <w:rsid w:val="00806823"/>
    <w:rsid w:val="00806BBB"/>
    <w:rsid w:val="00813C43"/>
    <w:rsid w:val="00822032"/>
    <w:rsid w:val="008222BB"/>
    <w:rsid w:val="008224B3"/>
    <w:rsid w:val="0082451F"/>
    <w:rsid w:val="00826292"/>
    <w:rsid w:val="00832A8A"/>
    <w:rsid w:val="008416A6"/>
    <w:rsid w:val="00841DFB"/>
    <w:rsid w:val="00843AAE"/>
    <w:rsid w:val="00846A76"/>
    <w:rsid w:val="00847CF3"/>
    <w:rsid w:val="00856E52"/>
    <w:rsid w:val="00856E68"/>
    <w:rsid w:val="0085759D"/>
    <w:rsid w:val="00857B07"/>
    <w:rsid w:val="00867CA5"/>
    <w:rsid w:val="00870895"/>
    <w:rsid w:val="0087152B"/>
    <w:rsid w:val="00874FC9"/>
    <w:rsid w:val="00875B94"/>
    <w:rsid w:val="008767F3"/>
    <w:rsid w:val="0088680D"/>
    <w:rsid w:val="00886CBC"/>
    <w:rsid w:val="0088745A"/>
    <w:rsid w:val="00890931"/>
    <w:rsid w:val="00891015"/>
    <w:rsid w:val="00896C2E"/>
    <w:rsid w:val="00896E9E"/>
    <w:rsid w:val="00897246"/>
    <w:rsid w:val="0089762C"/>
    <w:rsid w:val="008A0EF2"/>
    <w:rsid w:val="008A5BD8"/>
    <w:rsid w:val="008B1A9A"/>
    <w:rsid w:val="008B59A1"/>
    <w:rsid w:val="008C3988"/>
    <w:rsid w:val="008C5931"/>
    <w:rsid w:val="008C6267"/>
    <w:rsid w:val="008C73DE"/>
    <w:rsid w:val="008D375C"/>
    <w:rsid w:val="008D44A5"/>
    <w:rsid w:val="008E07E9"/>
    <w:rsid w:val="008E3DEF"/>
    <w:rsid w:val="00902C45"/>
    <w:rsid w:val="00903356"/>
    <w:rsid w:val="00903888"/>
    <w:rsid w:val="009056F9"/>
    <w:rsid w:val="00914867"/>
    <w:rsid w:val="00917AAD"/>
    <w:rsid w:val="00921C76"/>
    <w:rsid w:val="009251D7"/>
    <w:rsid w:val="0092723B"/>
    <w:rsid w:val="00931DB0"/>
    <w:rsid w:val="00932EA9"/>
    <w:rsid w:val="00935DED"/>
    <w:rsid w:val="00935E93"/>
    <w:rsid w:val="00942A21"/>
    <w:rsid w:val="009453B0"/>
    <w:rsid w:val="00950D54"/>
    <w:rsid w:val="009521F0"/>
    <w:rsid w:val="00954596"/>
    <w:rsid w:val="009549F0"/>
    <w:rsid w:val="00955899"/>
    <w:rsid w:val="0095771C"/>
    <w:rsid w:val="0096699B"/>
    <w:rsid w:val="009679A3"/>
    <w:rsid w:val="00976E9A"/>
    <w:rsid w:val="00983BF3"/>
    <w:rsid w:val="00985FDA"/>
    <w:rsid w:val="00993489"/>
    <w:rsid w:val="00993A97"/>
    <w:rsid w:val="00995F58"/>
    <w:rsid w:val="009A1736"/>
    <w:rsid w:val="009A27B4"/>
    <w:rsid w:val="009A3C09"/>
    <w:rsid w:val="009B7D1A"/>
    <w:rsid w:val="009C2AB3"/>
    <w:rsid w:val="009C6B57"/>
    <w:rsid w:val="009D01B8"/>
    <w:rsid w:val="009D3EC5"/>
    <w:rsid w:val="009D7078"/>
    <w:rsid w:val="009E08AA"/>
    <w:rsid w:val="009E333D"/>
    <w:rsid w:val="009E72D6"/>
    <w:rsid w:val="009F07F6"/>
    <w:rsid w:val="009F1496"/>
    <w:rsid w:val="00A0119B"/>
    <w:rsid w:val="00A01811"/>
    <w:rsid w:val="00A06A58"/>
    <w:rsid w:val="00A24778"/>
    <w:rsid w:val="00A25213"/>
    <w:rsid w:val="00A25851"/>
    <w:rsid w:val="00A26001"/>
    <w:rsid w:val="00A27BD0"/>
    <w:rsid w:val="00A302C7"/>
    <w:rsid w:val="00A45233"/>
    <w:rsid w:val="00A45822"/>
    <w:rsid w:val="00A5359E"/>
    <w:rsid w:val="00A55FF5"/>
    <w:rsid w:val="00A64767"/>
    <w:rsid w:val="00A6588F"/>
    <w:rsid w:val="00A74A95"/>
    <w:rsid w:val="00A76B38"/>
    <w:rsid w:val="00A77C63"/>
    <w:rsid w:val="00A82A5A"/>
    <w:rsid w:val="00A87F90"/>
    <w:rsid w:val="00AA4AB9"/>
    <w:rsid w:val="00AA7090"/>
    <w:rsid w:val="00AA7BC0"/>
    <w:rsid w:val="00AB336D"/>
    <w:rsid w:val="00AB3451"/>
    <w:rsid w:val="00AB3864"/>
    <w:rsid w:val="00AB466E"/>
    <w:rsid w:val="00AC37E2"/>
    <w:rsid w:val="00AC386A"/>
    <w:rsid w:val="00AC581C"/>
    <w:rsid w:val="00AC613A"/>
    <w:rsid w:val="00AD00C4"/>
    <w:rsid w:val="00AD2135"/>
    <w:rsid w:val="00AD53E3"/>
    <w:rsid w:val="00AD696D"/>
    <w:rsid w:val="00AE7D0A"/>
    <w:rsid w:val="00AF1BFB"/>
    <w:rsid w:val="00AF2AEA"/>
    <w:rsid w:val="00AF4668"/>
    <w:rsid w:val="00AF578C"/>
    <w:rsid w:val="00AF787E"/>
    <w:rsid w:val="00B03D3D"/>
    <w:rsid w:val="00B13CF0"/>
    <w:rsid w:val="00B21B31"/>
    <w:rsid w:val="00B2390B"/>
    <w:rsid w:val="00B2543B"/>
    <w:rsid w:val="00B27E00"/>
    <w:rsid w:val="00B329DF"/>
    <w:rsid w:val="00B37ED0"/>
    <w:rsid w:val="00B40A2F"/>
    <w:rsid w:val="00B411B2"/>
    <w:rsid w:val="00B414D1"/>
    <w:rsid w:val="00B41BDC"/>
    <w:rsid w:val="00B44FCC"/>
    <w:rsid w:val="00B50113"/>
    <w:rsid w:val="00B57F31"/>
    <w:rsid w:val="00B63DFC"/>
    <w:rsid w:val="00B66040"/>
    <w:rsid w:val="00B82CCA"/>
    <w:rsid w:val="00B84CE9"/>
    <w:rsid w:val="00B93694"/>
    <w:rsid w:val="00B962F8"/>
    <w:rsid w:val="00BA2A0B"/>
    <w:rsid w:val="00BA40F1"/>
    <w:rsid w:val="00BA7251"/>
    <w:rsid w:val="00BB7A93"/>
    <w:rsid w:val="00BC073A"/>
    <w:rsid w:val="00BC0E70"/>
    <w:rsid w:val="00BC2718"/>
    <w:rsid w:val="00BC4452"/>
    <w:rsid w:val="00BC5C75"/>
    <w:rsid w:val="00BD29D1"/>
    <w:rsid w:val="00BE685E"/>
    <w:rsid w:val="00BE723E"/>
    <w:rsid w:val="00BE7ED1"/>
    <w:rsid w:val="00BF6210"/>
    <w:rsid w:val="00BF6BA4"/>
    <w:rsid w:val="00BF6ECA"/>
    <w:rsid w:val="00C04D39"/>
    <w:rsid w:val="00C07423"/>
    <w:rsid w:val="00C1178B"/>
    <w:rsid w:val="00C13081"/>
    <w:rsid w:val="00C16DAC"/>
    <w:rsid w:val="00C2040E"/>
    <w:rsid w:val="00C24E1C"/>
    <w:rsid w:val="00C25491"/>
    <w:rsid w:val="00C26F4D"/>
    <w:rsid w:val="00C41B4B"/>
    <w:rsid w:val="00C42C22"/>
    <w:rsid w:val="00C47FB9"/>
    <w:rsid w:val="00C50325"/>
    <w:rsid w:val="00C60CCE"/>
    <w:rsid w:val="00C60D4B"/>
    <w:rsid w:val="00C626B5"/>
    <w:rsid w:val="00C62A9A"/>
    <w:rsid w:val="00C7090C"/>
    <w:rsid w:val="00C803DF"/>
    <w:rsid w:val="00C8109F"/>
    <w:rsid w:val="00C81C4F"/>
    <w:rsid w:val="00C969D7"/>
    <w:rsid w:val="00CB7F70"/>
    <w:rsid w:val="00CC079E"/>
    <w:rsid w:val="00CC209C"/>
    <w:rsid w:val="00CC23A2"/>
    <w:rsid w:val="00CC3BF5"/>
    <w:rsid w:val="00CC3D1B"/>
    <w:rsid w:val="00CC6E52"/>
    <w:rsid w:val="00CD40C8"/>
    <w:rsid w:val="00CD4A74"/>
    <w:rsid w:val="00CD6F46"/>
    <w:rsid w:val="00CE27A8"/>
    <w:rsid w:val="00CE27BD"/>
    <w:rsid w:val="00CE394E"/>
    <w:rsid w:val="00CE52ED"/>
    <w:rsid w:val="00CE59CD"/>
    <w:rsid w:val="00CF02D3"/>
    <w:rsid w:val="00CF1542"/>
    <w:rsid w:val="00CF499E"/>
    <w:rsid w:val="00CF533B"/>
    <w:rsid w:val="00D01BD9"/>
    <w:rsid w:val="00D0568A"/>
    <w:rsid w:val="00D158EE"/>
    <w:rsid w:val="00D16D67"/>
    <w:rsid w:val="00D17229"/>
    <w:rsid w:val="00D202D6"/>
    <w:rsid w:val="00D24AB0"/>
    <w:rsid w:val="00D25B0C"/>
    <w:rsid w:val="00D301DB"/>
    <w:rsid w:val="00D321DC"/>
    <w:rsid w:val="00D3249D"/>
    <w:rsid w:val="00D34A25"/>
    <w:rsid w:val="00D34AB7"/>
    <w:rsid w:val="00D35E6A"/>
    <w:rsid w:val="00D36C7F"/>
    <w:rsid w:val="00D45F42"/>
    <w:rsid w:val="00D46AD5"/>
    <w:rsid w:val="00D51B39"/>
    <w:rsid w:val="00D53061"/>
    <w:rsid w:val="00D54117"/>
    <w:rsid w:val="00D55B83"/>
    <w:rsid w:val="00D57AAB"/>
    <w:rsid w:val="00D57F20"/>
    <w:rsid w:val="00D64439"/>
    <w:rsid w:val="00D65B9E"/>
    <w:rsid w:val="00D66AD6"/>
    <w:rsid w:val="00D73AAC"/>
    <w:rsid w:val="00D74CB0"/>
    <w:rsid w:val="00D757B9"/>
    <w:rsid w:val="00D76249"/>
    <w:rsid w:val="00D76801"/>
    <w:rsid w:val="00D76A7D"/>
    <w:rsid w:val="00D77999"/>
    <w:rsid w:val="00D82078"/>
    <w:rsid w:val="00D84025"/>
    <w:rsid w:val="00D85060"/>
    <w:rsid w:val="00D8665A"/>
    <w:rsid w:val="00D908B7"/>
    <w:rsid w:val="00D937D4"/>
    <w:rsid w:val="00DA241B"/>
    <w:rsid w:val="00DA6BF9"/>
    <w:rsid w:val="00DB4D77"/>
    <w:rsid w:val="00DB6BAC"/>
    <w:rsid w:val="00DC3F0F"/>
    <w:rsid w:val="00DC4691"/>
    <w:rsid w:val="00DC6165"/>
    <w:rsid w:val="00DC6478"/>
    <w:rsid w:val="00DC6659"/>
    <w:rsid w:val="00DD0527"/>
    <w:rsid w:val="00DD072B"/>
    <w:rsid w:val="00DD128B"/>
    <w:rsid w:val="00DD20E4"/>
    <w:rsid w:val="00DD2F0B"/>
    <w:rsid w:val="00DE4157"/>
    <w:rsid w:val="00DE4D18"/>
    <w:rsid w:val="00DF0BD8"/>
    <w:rsid w:val="00DF1716"/>
    <w:rsid w:val="00DF26C4"/>
    <w:rsid w:val="00DF27BE"/>
    <w:rsid w:val="00DF599B"/>
    <w:rsid w:val="00DF63FF"/>
    <w:rsid w:val="00E004CF"/>
    <w:rsid w:val="00E115ED"/>
    <w:rsid w:val="00E11D05"/>
    <w:rsid w:val="00E11E6C"/>
    <w:rsid w:val="00E13D7F"/>
    <w:rsid w:val="00E17061"/>
    <w:rsid w:val="00E170E2"/>
    <w:rsid w:val="00E20F42"/>
    <w:rsid w:val="00E213EF"/>
    <w:rsid w:val="00E26FE8"/>
    <w:rsid w:val="00E32E0C"/>
    <w:rsid w:val="00E34C72"/>
    <w:rsid w:val="00E4373D"/>
    <w:rsid w:val="00E54B7A"/>
    <w:rsid w:val="00E552A2"/>
    <w:rsid w:val="00E55343"/>
    <w:rsid w:val="00E5768E"/>
    <w:rsid w:val="00E63BD6"/>
    <w:rsid w:val="00E64827"/>
    <w:rsid w:val="00E6648F"/>
    <w:rsid w:val="00E66A00"/>
    <w:rsid w:val="00E6713D"/>
    <w:rsid w:val="00E701B0"/>
    <w:rsid w:val="00E732CF"/>
    <w:rsid w:val="00E74A32"/>
    <w:rsid w:val="00E75E5E"/>
    <w:rsid w:val="00E76159"/>
    <w:rsid w:val="00E85105"/>
    <w:rsid w:val="00E859CC"/>
    <w:rsid w:val="00E8755E"/>
    <w:rsid w:val="00E90CE0"/>
    <w:rsid w:val="00E9563E"/>
    <w:rsid w:val="00E960B7"/>
    <w:rsid w:val="00EA6F52"/>
    <w:rsid w:val="00EB03DA"/>
    <w:rsid w:val="00EB57C5"/>
    <w:rsid w:val="00EC34C1"/>
    <w:rsid w:val="00EC3695"/>
    <w:rsid w:val="00EC39E5"/>
    <w:rsid w:val="00ED4DB3"/>
    <w:rsid w:val="00ED7BC4"/>
    <w:rsid w:val="00EE3C46"/>
    <w:rsid w:val="00EF2DFF"/>
    <w:rsid w:val="00F05F5D"/>
    <w:rsid w:val="00F067DB"/>
    <w:rsid w:val="00F103FC"/>
    <w:rsid w:val="00F152DA"/>
    <w:rsid w:val="00F23ED3"/>
    <w:rsid w:val="00F276E0"/>
    <w:rsid w:val="00F27B5B"/>
    <w:rsid w:val="00F339AE"/>
    <w:rsid w:val="00F35C8E"/>
    <w:rsid w:val="00F36B73"/>
    <w:rsid w:val="00F36F59"/>
    <w:rsid w:val="00F375EB"/>
    <w:rsid w:val="00F42F00"/>
    <w:rsid w:val="00F447AB"/>
    <w:rsid w:val="00F53453"/>
    <w:rsid w:val="00F55B14"/>
    <w:rsid w:val="00F567D6"/>
    <w:rsid w:val="00F620BE"/>
    <w:rsid w:val="00F65A8E"/>
    <w:rsid w:val="00F66DA7"/>
    <w:rsid w:val="00F70D76"/>
    <w:rsid w:val="00F8063C"/>
    <w:rsid w:val="00F811DD"/>
    <w:rsid w:val="00F82035"/>
    <w:rsid w:val="00F84735"/>
    <w:rsid w:val="00F84D90"/>
    <w:rsid w:val="00F858D4"/>
    <w:rsid w:val="00F8591E"/>
    <w:rsid w:val="00F87B74"/>
    <w:rsid w:val="00F91EF5"/>
    <w:rsid w:val="00F92FC2"/>
    <w:rsid w:val="00F94116"/>
    <w:rsid w:val="00F94C83"/>
    <w:rsid w:val="00F95208"/>
    <w:rsid w:val="00F968D8"/>
    <w:rsid w:val="00FA2C11"/>
    <w:rsid w:val="00FA4693"/>
    <w:rsid w:val="00FA58FF"/>
    <w:rsid w:val="00FA7D0C"/>
    <w:rsid w:val="00FA7D79"/>
    <w:rsid w:val="00FB2650"/>
    <w:rsid w:val="00FB32DA"/>
    <w:rsid w:val="00FB62EE"/>
    <w:rsid w:val="00FC4E04"/>
    <w:rsid w:val="00FD230D"/>
    <w:rsid w:val="00FD3506"/>
    <w:rsid w:val="00FD6E28"/>
    <w:rsid w:val="00FD7035"/>
    <w:rsid w:val="00FF5C04"/>
    <w:rsid w:val="00FF66C4"/>
    <w:rsid w:val="00FF6F9C"/>
    <w:rsid w:val="00FF7C98"/>
    <w:rsid w:val="022315CA"/>
    <w:rsid w:val="030506E1"/>
    <w:rsid w:val="039838E9"/>
    <w:rsid w:val="04711F49"/>
    <w:rsid w:val="04E20EE9"/>
    <w:rsid w:val="06786112"/>
    <w:rsid w:val="06FF0EF9"/>
    <w:rsid w:val="07890118"/>
    <w:rsid w:val="078B0BB9"/>
    <w:rsid w:val="07CE072B"/>
    <w:rsid w:val="07F777D9"/>
    <w:rsid w:val="08033C82"/>
    <w:rsid w:val="08E319B2"/>
    <w:rsid w:val="09FE40CA"/>
    <w:rsid w:val="0A9D6DA9"/>
    <w:rsid w:val="0AD50B77"/>
    <w:rsid w:val="0C1772E1"/>
    <w:rsid w:val="10703B38"/>
    <w:rsid w:val="112E3149"/>
    <w:rsid w:val="127955C8"/>
    <w:rsid w:val="12835F50"/>
    <w:rsid w:val="12C5513C"/>
    <w:rsid w:val="143F5CEB"/>
    <w:rsid w:val="1479713F"/>
    <w:rsid w:val="148D355C"/>
    <w:rsid w:val="15162629"/>
    <w:rsid w:val="19712172"/>
    <w:rsid w:val="1A1917B8"/>
    <w:rsid w:val="1A1C5803"/>
    <w:rsid w:val="1B442FE5"/>
    <w:rsid w:val="1F294297"/>
    <w:rsid w:val="2043185F"/>
    <w:rsid w:val="23814744"/>
    <w:rsid w:val="239C3173"/>
    <w:rsid w:val="23B961CE"/>
    <w:rsid w:val="24654D99"/>
    <w:rsid w:val="24EE4C22"/>
    <w:rsid w:val="25BE1E78"/>
    <w:rsid w:val="26A00BB3"/>
    <w:rsid w:val="27E11DCC"/>
    <w:rsid w:val="281403E3"/>
    <w:rsid w:val="28C86AEF"/>
    <w:rsid w:val="28F01D4F"/>
    <w:rsid w:val="2B6C37C4"/>
    <w:rsid w:val="2C621AE0"/>
    <w:rsid w:val="2CB2038D"/>
    <w:rsid w:val="2DE21EB8"/>
    <w:rsid w:val="2F0C024C"/>
    <w:rsid w:val="30447DCE"/>
    <w:rsid w:val="30BB2372"/>
    <w:rsid w:val="314F2EE1"/>
    <w:rsid w:val="31A32133"/>
    <w:rsid w:val="32B21F62"/>
    <w:rsid w:val="351A1378"/>
    <w:rsid w:val="36763440"/>
    <w:rsid w:val="37F03A0D"/>
    <w:rsid w:val="38FE2ABF"/>
    <w:rsid w:val="3A382052"/>
    <w:rsid w:val="3A8E434A"/>
    <w:rsid w:val="3ADE0685"/>
    <w:rsid w:val="3C8B132B"/>
    <w:rsid w:val="3CD21B3A"/>
    <w:rsid w:val="3CF736CF"/>
    <w:rsid w:val="3DA219DC"/>
    <w:rsid w:val="3E7B3E65"/>
    <w:rsid w:val="3F8F0C5E"/>
    <w:rsid w:val="403A528C"/>
    <w:rsid w:val="41130398"/>
    <w:rsid w:val="42A826CA"/>
    <w:rsid w:val="436B66E3"/>
    <w:rsid w:val="43B0181D"/>
    <w:rsid w:val="453916AA"/>
    <w:rsid w:val="454F5B83"/>
    <w:rsid w:val="45DD24BE"/>
    <w:rsid w:val="471B5214"/>
    <w:rsid w:val="48500645"/>
    <w:rsid w:val="4905788E"/>
    <w:rsid w:val="497E59CD"/>
    <w:rsid w:val="49D12E38"/>
    <w:rsid w:val="4ACD406C"/>
    <w:rsid w:val="4BE7249D"/>
    <w:rsid w:val="4BF32C99"/>
    <w:rsid w:val="4D0334AD"/>
    <w:rsid w:val="4D0B6CFE"/>
    <w:rsid w:val="4FAC76FD"/>
    <w:rsid w:val="4FF816CD"/>
    <w:rsid w:val="515048FF"/>
    <w:rsid w:val="5214444B"/>
    <w:rsid w:val="52383256"/>
    <w:rsid w:val="54BD77A2"/>
    <w:rsid w:val="57FF5B01"/>
    <w:rsid w:val="599734F0"/>
    <w:rsid w:val="59E33825"/>
    <w:rsid w:val="5A3726E3"/>
    <w:rsid w:val="5AF257BB"/>
    <w:rsid w:val="5B691177"/>
    <w:rsid w:val="5B6964D6"/>
    <w:rsid w:val="5ED756EF"/>
    <w:rsid w:val="5EF54CB4"/>
    <w:rsid w:val="5F8F6A04"/>
    <w:rsid w:val="60896717"/>
    <w:rsid w:val="61144B2B"/>
    <w:rsid w:val="62545643"/>
    <w:rsid w:val="63654B99"/>
    <w:rsid w:val="64EF49CB"/>
    <w:rsid w:val="65A44B32"/>
    <w:rsid w:val="65F57276"/>
    <w:rsid w:val="679D2350"/>
    <w:rsid w:val="68415A43"/>
    <w:rsid w:val="6A417679"/>
    <w:rsid w:val="6C5B3550"/>
    <w:rsid w:val="6C8F2F7E"/>
    <w:rsid w:val="6CF00D06"/>
    <w:rsid w:val="6D993284"/>
    <w:rsid w:val="71CC2A75"/>
    <w:rsid w:val="72023FD5"/>
    <w:rsid w:val="72054BD5"/>
    <w:rsid w:val="72570DEF"/>
    <w:rsid w:val="73491C7D"/>
    <w:rsid w:val="73914A0F"/>
    <w:rsid w:val="73B12DC6"/>
    <w:rsid w:val="74B0766E"/>
    <w:rsid w:val="75155EC5"/>
    <w:rsid w:val="76D01FD0"/>
    <w:rsid w:val="77897D9C"/>
    <w:rsid w:val="778B5735"/>
    <w:rsid w:val="77902AD9"/>
    <w:rsid w:val="78770C0C"/>
    <w:rsid w:val="788057C9"/>
    <w:rsid w:val="7A42067A"/>
    <w:rsid w:val="7B8D2377"/>
    <w:rsid w:val="7C697F28"/>
    <w:rsid w:val="7CD51119"/>
    <w:rsid w:val="7CD904BC"/>
    <w:rsid w:val="7E60230A"/>
    <w:rsid w:val="7F9D65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BBE9F-6156-4E3B-906C-17DDB3A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68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D0568A"/>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D056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32B9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D0568A"/>
    <w:rPr>
      <w:b/>
      <w:bCs/>
    </w:rPr>
  </w:style>
  <w:style w:type="paragraph" w:styleId="a4">
    <w:name w:val="annotation text"/>
    <w:basedOn w:val="a"/>
    <w:link w:val="a6"/>
    <w:uiPriority w:val="99"/>
    <w:semiHidden/>
    <w:unhideWhenUsed/>
    <w:qFormat/>
    <w:rsid w:val="00D0568A"/>
    <w:pPr>
      <w:jc w:val="left"/>
    </w:pPr>
  </w:style>
  <w:style w:type="paragraph" w:styleId="a7">
    <w:name w:val="Body Text Indent"/>
    <w:basedOn w:val="a"/>
    <w:link w:val="a8"/>
    <w:qFormat/>
    <w:rsid w:val="00D0568A"/>
    <w:pPr>
      <w:spacing w:line="360" w:lineRule="auto"/>
      <w:ind w:firstLineChars="200" w:firstLine="480"/>
    </w:pPr>
    <w:rPr>
      <w:rFonts w:ascii="宋体" w:eastAsia="宋体" w:hAnsi="宋体" w:cs="Times New Roman"/>
      <w:sz w:val="24"/>
      <w:szCs w:val="24"/>
    </w:rPr>
  </w:style>
  <w:style w:type="paragraph" w:styleId="31">
    <w:name w:val="toc 3"/>
    <w:basedOn w:val="a"/>
    <w:next w:val="a"/>
    <w:uiPriority w:val="39"/>
    <w:semiHidden/>
    <w:unhideWhenUsed/>
    <w:qFormat/>
    <w:rsid w:val="00D0568A"/>
    <w:pPr>
      <w:widowControl/>
      <w:spacing w:after="100" w:line="276" w:lineRule="auto"/>
      <w:ind w:left="440"/>
      <w:jc w:val="left"/>
    </w:pPr>
    <w:rPr>
      <w:kern w:val="0"/>
      <w:sz w:val="22"/>
    </w:rPr>
  </w:style>
  <w:style w:type="paragraph" w:styleId="a9">
    <w:name w:val="Date"/>
    <w:basedOn w:val="a"/>
    <w:next w:val="a"/>
    <w:link w:val="aa"/>
    <w:uiPriority w:val="99"/>
    <w:semiHidden/>
    <w:unhideWhenUsed/>
    <w:qFormat/>
    <w:rsid w:val="00D0568A"/>
    <w:pPr>
      <w:ind w:leftChars="2500" w:left="100"/>
    </w:pPr>
  </w:style>
  <w:style w:type="paragraph" w:styleId="ab">
    <w:name w:val="Balloon Text"/>
    <w:basedOn w:val="a"/>
    <w:link w:val="ac"/>
    <w:uiPriority w:val="99"/>
    <w:semiHidden/>
    <w:unhideWhenUsed/>
    <w:qFormat/>
    <w:rsid w:val="00D0568A"/>
    <w:rPr>
      <w:sz w:val="18"/>
      <w:szCs w:val="18"/>
    </w:rPr>
  </w:style>
  <w:style w:type="paragraph" w:styleId="ad">
    <w:name w:val="footer"/>
    <w:basedOn w:val="a"/>
    <w:link w:val="ae"/>
    <w:uiPriority w:val="99"/>
    <w:unhideWhenUsed/>
    <w:qFormat/>
    <w:rsid w:val="00D0568A"/>
    <w:pPr>
      <w:tabs>
        <w:tab w:val="center" w:pos="4153"/>
        <w:tab w:val="right" w:pos="8306"/>
      </w:tabs>
      <w:snapToGrid w:val="0"/>
      <w:jc w:val="left"/>
    </w:pPr>
    <w:rPr>
      <w:sz w:val="18"/>
      <w:szCs w:val="18"/>
    </w:rPr>
  </w:style>
  <w:style w:type="paragraph" w:styleId="af">
    <w:name w:val="header"/>
    <w:basedOn w:val="a"/>
    <w:link w:val="af0"/>
    <w:uiPriority w:val="99"/>
    <w:unhideWhenUsed/>
    <w:qFormat/>
    <w:rsid w:val="00D0568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rsid w:val="00D0568A"/>
    <w:pPr>
      <w:widowControl/>
      <w:spacing w:after="100" w:line="276" w:lineRule="auto"/>
      <w:jc w:val="left"/>
    </w:pPr>
    <w:rPr>
      <w:kern w:val="0"/>
      <w:sz w:val="22"/>
    </w:rPr>
  </w:style>
  <w:style w:type="paragraph" w:styleId="21">
    <w:name w:val="toc 2"/>
    <w:basedOn w:val="a"/>
    <w:next w:val="a"/>
    <w:uiPriority w:val="39"/>
    <w:unhideWhenUsed/>
    <w:qFormat/>
    <w:rsid w:val="00D0568A"/>
    <w:pPr>
      <w:widowControl/>
      <w:tabs>
        <w:tab w:val="right" w:leader="dot" w:pos="8296"/>
      </w:tabs>
      <w:spacing w:after="80" w:line="276" w:lineRule="auto"/>
      <w:ind w:left="221"/>
      <w:jc w:val="left"/>
    </w:pPr>
    <w:rPr>
      <w:kern w:val="0"/>
      <w:sz w:val="22"/>
    </w:rPr>
  </w:style>
  <w:style w:type="paragraph" w:styleId="af1">
    <w:name w:val="Normal (Web)"/>
    <w:basedOn w:val="a"/>
    <w:uiPriority w:val="99"/>
    <w:semiHidden/>
    <w:unhideWhenUsed/>
    <w:qFormat/>
    <w:rsid w:val="00D0568A"/>
    <w:pPr>
      <w:widowControl/>
      <w:spacing w:before="100" w:beforeAutospacing="1" w:after="100" w:afterAutospacing="1"/>
      <w:jc w:val="left"/>
    </w:pPr>
    <w:rPr>
      <w:rFonts w:ascii="宋体" w:eastAsia="宋体" w:hAnsi="宋体" w:cs="宋体"/>
      <w:kern w:val="0"/>
      <w:sz w:val="24"/>
      <w:szCs w:val="24"/>
    </w:rPr>
  </w:style>
  <w:style w:type="character" w:styleId="af2">
    <w:name w:val="FollowedHyperlink"/>
    <w:basedOn w:val="a0"/>
    <w:uiPriority w:val="99"/>
    <w:semiHidden/>
    <w:unhideWhenUsed/>
    <w:qFormat/>
    <w:rsid w:val="00D0568A"/>
    <w:rPr>
      <w:color w:val="800080"/>
      <w:u w:val="none"/>
    </w:rPr>
  </w:style>
  <w:style w:type="character" w:styleId="af3">
    <w:name w:val="Hyperlink"/>
    <w:basedOn w:val="a0"/>
    <w:uiPriority w:val="99"/>
    <w:unhideWhenUsed/>
    <w:qFormat/>
    <w:rsid w:val="00D0568A"/>
    <w:rPr>
      <w:color w:val="0000FF" w:themeColor="hyperlink"/>
      <w:u w:val="single"/>
    </w:rPr>
  </w:style>
  <w:style w:type="character" w:styleId="af4">
    <w:name w:val="annotation reference"/>
    <w:basedOn w:val="a0"/>
    <w:uiPriority w:val="99"/>
    <w:semiHidden/>
    <w:unhideWhenUsed/>
    <w:qFormat/>
    <w:rsid w:val="00D0568A"/>
    <w:rPr>
      <w:sz w:val="21"/>
      <w:szCs w:val="21"/>
    </w:rPr>
  </w:style>
  <w:style w:type="table" w:styleId="af5">
    <w:name w:val="Table Grid"/>
    <w:basedOn w:val="a1"/>
    <w:qFormat/>
    <w:rsid w:val="00D05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rsid w:val="00D0568A"/>
    <w:pPr>
      <w:widowControl/>
    </w:pPr>
    <w:rPr>
      <w:rFonts w:ascii="Calibri" w:eastAsia="宋体" w:hAnsi="Calibri" w:cs="宋体"/>
      <w:kern w:val="0"/>
      <w:szCs w:val="21"/>
    </w:rPr>
  </w:style>
  <w:style w:type="paragraph" w:styleId="af6">
    <w:name w:val="List Paragraph"/>
    <w:basedOn w:val="a"/>
    <w:uiPriority w:val="34"/>
    <w:qFormat/>
    <w:rsid w:val="00D0568A"/>
    <w:pPr>
      <w:ind w:firstLineChars="200" w:firstLine="420"/>
    </w:pPr>
  </w:style>
  <w:style w:type="character" w:customStyle="1" w:styleId="af0">
    <w:name w:val="页眉 字符"/>
    <w:basedOn w:val="a0"/>
    <w:link w:val="af"/>
    <w:uiPriority w:val="99"/>
    <w:qFormat/>
    <w:rsid w:val="00D0568A"/>
    <w:rPr>
      <w:sz w:val="18"/>
      <w:szCs w:val="18"/>
    </w:rPr>
  </w:style>
  <w:style w:type="character" w:customStyle="1" w:styleId="ae">
    <w:name w:val="页脚 字符"/>
    <w:basedOn w:val="a0"/>
    <w:link w:val="ad"/>
    <w:uiPriority w:val="99"/>
    <w:qFormat/>
    <w:rsid w:val="00D0568A"/>
    <w:rPr>
      <w:sz w:val="18"/>
      <w:szCs w:val="18"/>
    </w:rPr>
  </w:style>
  <w:style w:type="character" w:customStyle="1" w:styleId="a8">
    <w:name w:val="正文文本缩进 字符"/>
    <w:basedOn w:val="a0"/>
    <w:link w:val="a7"/>
    <w:qFormat/>
    <w:rsid w:val="00D0568A"/>
    <w:rPr>
      <w:rFonts w:ascii="宋体" w:eastAsia="宋体" w:hAnsi="宋体" w:cs="Times New Roman"/>
      <w:sz w:val="24"/>
      <w:szCs w:val="24"/>
    </w:rPr>
  </w:style>
  <w:style w:type="character" w:customStyle="1" w:styleId="10">
    <w:name w:val="标题 1 字符"/>
    <w:basedOn w:val="a0"/>
    <w:link w:val="1"/>
    <w:uiPriority w:val="9"/>
    <w:qFormat/>
    <w:rsid w:val="00D0568A"/>
    <w:rPr>
      <w:b/>
      <w:bCs/>
      <w:kern w:val="44"/>
      <w:sz w:val="44"/>
      <w:szCs w:val="44"/>
    </w:rPr>
  </w:style>
  <w:style w:type="paragraph" w:customStyle="1" w:styleId="TOC1">
    <w:name w:val="TOC 标题1"/>
    <w:basedOn w:val="1"/>
    <w:next w:val="a"/>
    <w:uiPriority w:val="39"/>
    <w:unhideWhenUsed/>
    <w:qFormat/>
    <w:rsid w:val="00D0568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c">
    <w:name w:val="批注框文本 字符"/>
    <w:basedOn w:val="a0"/>
    <w:link w:val="ab"/>
    <w:uiPriority w:val="99"/>
    <w:semiHidden/>
    <w:qFormat/>
    <w:rsid w:val="00D0568A"/>
    <w:rPr>
      <w:sz w:val="18"/>
      <w:szCs w:val="18"/>
    </w:rPr>
  </w:style>
  <w:style w:type="character" w:customStyle="1" w:styleId="aa">
    <w:name w:val="日期 字符"/>
    <w:basedOn w:val="a0"/>
    <w:link w:val="a9"/>
    <w:uiPriority w:val="99"/>
    <w:semiHidden/>
    <w:qFormat/>
    <w:rsid w:val="00D0568A"/>
  </w:style>
  <w:style w:type="character" w:customStyle="1" w:styleId="20">
    <w:name w:val="标题 2 字符"/>
    <w:basedOn w:val="a0"/>
    <w:link w:val="2"/>
    <w:uiPriority w:val="9"/>
    <w:qFormat/>
    <w:rsid w:val="00D0568A"/>
    <w:rPr>
      <w:rFonts w:asciiTheme="majorHAnsi" w:eastAsiaTheme="majorEastAsia" w:hAnsiTheme="majorHAnsi" w:cstheme="majorBidi"/>
      <w:b/>
      <w:bCs/>
      <w:sz w:val="32"/>
      <w:szCs w:val="32"/>
    </w:rPr>
  </w:style>
  <w:style w:type="character" w:customStyle="1" w:styleId="a6">
    <w:name w:val="批注文字 字符"/>
    <w:basedOn w:val="a0"/>
    <w:link w:val="a4"/>
    <w:uiPriority w:val="99"/>
    <w:semiHidden/>
    <w:qFormat/>
    <w:rsid w:val="00D0568A"/>
  </w:style>
  <w:style w:type="character" w:customStyle="1" w:styleId="a5">
    <w:name w:val="批注主题 字符"/>
    <w:basedOn w:val="a6"/>
    <w:link w:val="a3"/>
    <w:uiPriority w:val="99"/>
    <w:semiHidden/>
    <w:qFormat/>
    <w:rsid w:val="00D0568A"/>
    <w:rPr>
      <w:b/>
      <w:bCs/>
    </w:rPr>
  </w:style>
  <w:style w:type="paragraph" w:styleId="af7">
    <w:name w:val="No Spacing"/>
    <w:uiPriority w:val="1"/>
    <w:qFormat/>
    <w:rsid w:val="00D0568A"/>
    <w:pPr>
      <w:widowControl w:val="0"/>
      <w:jc w:val="both"/>
    </w:pPr>
    <w:rPr>
      <w:rFonts w:asciiTheme="minorHAnsi" w:eastAsiaTheme="minorEastAsia" w:hAnsiTheme="minorHAnsi" w:cstheme="minorBidi"/>
      <w:kern w:val="2"/>
      <w:sz w:val="21"/>
      <w:szCs w:val="22"/>
    </w:rPr>
  </w:style>
  <w:style w:type="paragraph" w:customStyle="1" w:styleId="af8">
    <w:name w:val="a"/>
    <w:basedOn w:val="a"/>
    <w:qFormat/>
    <w:rsid w:val="00D0568A"/>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132B9F"/>
    <w:rPr>
      <w:rFonts w:asciiTheme="minorHAnsi" w:eastAsiaTheme="minorEastAsia" w:hAnsiTheme="minorHAnsi" w:cstheme="minorBidi"/>
      <w:b/>
      <w:bCs/>
      <w:kern w:val="2"/>
      <w:sz w:val="32"/>
      <w:szCs w:val="32"/>
    </w:rPr>
  </w:style>
  <w:style w:type="paragraph" w:customStyle="1" w:styleId="HB-article">
    <w:name w:val="HB-article"/>
    <w:basedOn w:val="af7"/>
    <w:qFormat/>
    <w:rsid w:val="0006159E"/>
    <w:pPr>
      <w:spacing w:line="560" w:lineRule="exact"/>
      <w:ind w:firstLineChars="200" w:firstLine="200"/>
    </w:pPr>
    <w:rPr>
      <w:rFonts w:ascii="仿宋" w:eastAsia="仿宋" w:hAnsi="仿宋" w:cs="Times New Roman"/>
      <w:bCs/>
      <w:kern w:val="44"/>
      <w:sz w:val="32"/>
      <w:szCs w:val="44"/>
    </w:rPr>
  </w:style>
  <w:style w:type="paragraph" w:customStyle="1" w:styleId="HB-t2">
    <w:name w:val="HB-t2"/>
    <w:basedOn w:val="HB-article"/>
    <w:next w:val="HB-article"/>
    <w:qFormat/>
    <w:rsid w:val="0006159E"/>
    <w:pPr>
      <w:widowControl/>
      <w:spacing w:beforeLines="50" w:afterLines="50"/>
    </w:pPr>
    <w:rPr>
      <w:b/>
    </w:rPr>
  </w:style>
  <w:style w:type="paragraph" w:styleId="af9">
    <w:name w:val="Title"/>
    <w:basedOn w:val="a"/>
    <w:next w:val="a"/>
    <w:link w:val="afa"/>
    <w:uiPriority w:val="10"/>
    <w:qFormat/>
    <w:rsid w:val="00D16D67"/>
    <w:pPr>
      <w:spacing w:before="240" w:after="60"/>
      <w:jc w:val="center"/>
      <w:outlineLvl w:val="0"/>
    </w:pPr>
    <w:rPr>
      <w:rFonts w:asciiTheme="majorHAnsi" w:eastAsia="宋体" w:hAnsiTheme="majorHAnsi" w:cstheme="majorBidi"/>
      <w:b/>
      <w:bCs/>
      <w:sz w:val="32"/>
      <w:szCs w:val="32"/>
    </w:rPr>
  </w:style>
  <w:style w:type="character" w:customStyle="1" w:styleId="afa">
    <w:name w:val="标题 字符"/>
    <w:basedOn w:val="a0"/>
    <w:link w:val="af9"/>
    <w:uiPriority w:val="10"/>
    <w:rsid w:val="00D16D67"/>
    <w:rPr>
      <w:rFonts w:asciiTheme="majorHAnsi" w:hAnsiTheme="majorHAnsi" w:cstheme="majorBidi"/>
      <w:b/>
      <w:bCs/>
      <w:kern w:val="2"/>
      <w:sz w:val="32"/>
      <w:szCs w:val="32"/>
    </w:rPr>
  </w:style>
  <w:style w:type="paragraph" w:styleId="TOC">
    <w:name w:val="TOC Heading"/>
    <w:basedOn w:val="1"/>
    <w:next w:val="a"/>
    <w:uiPriority w:val="39"/>
    <w:unhideWhenUsed/>
    <w:qFormat/>
    <w:rsid w:val="00111AF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6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3F690-6981-40F3-B609-8AB11998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1034</Words>
  <Characters>5900</Characters>
  <Application>Microsoft Office Word</Application>
  <DocSecurity>0</DocSecurity>
  <Lines>49</Lines>
  <Paragraphs>13</Paragraphs>
  <ScaleCrop>false</ScaleCrop>
  <Company>CHINA</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cp:lastPrinted>2019-12-09T09:39:00Z</cp:lastPrinted>
  <dcterms:created xsi:type="dcterms:W3CDTF">2019-12-05T03:26:00Z</dcterms:created>
  <dcterms:modified xsi:type="dcterms:W3CDTF">2019-12-10T04:16:00Z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